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9D22D">
      <w:pPr>
        <w:rPr>
          <w:rFonts w:ascii="黑体" w:hAnsi="黑体" w:eastAsia="黑体"/>
        </w:rPr>
      </w:pPr>
    </w:p>
    <w:p w14:paraId="5B70D154">
      <w:pPr>
        <w:jc w:val="center"/>
        <w:rPr>
          <w:rFonts w:ascii="黑体" w:hAnsi="黑体" w:eastAsia="黑体"/>
          <w:sz w:val="72"/>
          <w:szCs w:val="72"/>
        </w:rPr>
      </w:pPr>
      <w:r>
        <w:rPr>
          <w:rFonts w:hint="eastAsia" w:ascii="黑体" w:hAnsi="黑体" w:eastAsia="黑体"/>
          <w:sz w:val="72"/>
          <w:szCs w:val="72"/>
        </w:rPr>
        <w:t>询价通知书</w:t>
      </w:r>
    </w:p>
    <w:p w14:paraId="45A3292D">
      <w:pPr>
        <w:jc w:val="center"/>
        <w:rPr>
          <w:rFonts w:ascii="黑体" w:hAnsi="黑体" w:eastAsia="黑体"/>
          <w:sz w:val="44"/>
          <w:szCs w:val="44"/>
        </w:rPr>
      </w:pPr>
    </w:p>
    <w:p w14:paraId="121B5A36">
      <w:pPr>
        <w:jc w:val="center"/>
        <w:rPr>
          <w:rFonts w:hint="eastAsia" w:ascii="黑体" w:hAnsi="黑体" w:eastAsia="黑体"/>
          <w:sz w:val="72"/>
          <w:szCs w:val="72"/>
          <w:lang w:eastAsia="zh-CN"/>
        </w:rPr>
      </w:pPr>
      <w:r>
        <w:rPr>
          <w:rFonts w:hint="eastAsia" w:ascii="黑体" w:hAnsi="黑体" w:eastAsia="黑体"/>
          <w:sz w:val="44"/>
          <w:szCs w:val="44"/>
          <w:lang w:val="en-US" w:eastAsia="zh-CN"/>
        </w:rPr>
        <w:t xml:space="preserve"> </w:t>
      </w:r>
    </w:p>
    <w:p w14:paraId="3E60832A">
      <w:pPr>
        <w:jc w:val="center"/>
        <w:rPr>
          <w:rFonts w:ascii="黑体" w:hAnsi="黑体" w:eastAsia="黑体"/>
          <w:sz w:val="72"/>
          <w:szCs w:val="72"/>
        </w:rPr>
      </w:pPr>
    </w:p>
    <w:p w14:paraId="1794A8EB">
      <w:pPr>
        <w:jc w:val="center"/>
        <w:rPr>
          <w:rFonts w:ascii="黑体" w:hAnsi="黑体" w:eastAsia="黑体"/>
          <w:sz w:val="72"/>
          <w:szCs w:val="72"/>
        </w:rPr>
      </w:pPr>
    </w:p>
    <w:p w14:paraId="35B7CD7E">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hint="eastAsia" w:ascii="黑体" w:hAnsi="黑体" w:eastAsia="黑体"/>
          <w:sz w:val="32"/>
          <w:szCs w:val="32"/>
          <w:u w:val="single"/>
        </w:rPr>
        <w:t xml:space="preserve"> XZXMGS20</w:t>
      </w:r>
      <w:r>
        <w:rPr>
          <w:rFonts w:hint="eastAsia" w:ascii="黑体" w:hAnsi="黑体" w:eastAsia="黑体"/>
          <w:sz w:val="32"/>
          <w:szCs w:val="32"/>
          <w:u w:val="single"/>
          <w:lang w:val="en-US" w:eastAsia="zh-CN"/>
        </w:rPr>
        <w:t xml:space="preserve">26005    </w:t>
      </w:r>
      <w:r>
        <w:rPr>
          <w:rFonts w:hint="eastAsia" w:ascii="黑体" w:hAnsi="黑体" w:eastAsia="黑体"/>
          <w:sz w:val="32"/>
          <w:szCs w:val="32"/>
          <w:u w:val="single"/>
        </w:rPr>
        <w:t xml:space="preserve">   </w:t>
      </w:r>
    </w:p>
    <w:p w14:paraId="3B04DBBE">
      <w:pPr>
        <w:ind w:left="420" w:leftChars="175"/>
        <w:rPr>
          <w:rFonts w:hint="eastAsia" w:ascii="黑体" w:hAnsi="黑体" w:eastAsia="黑体"/>
          <w:sz w:val="32"/>
          <w:szCs w:val="32"/>
          <w:u w:val="single"/>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竹山县国家储备林建设项目（一期）苗木</w:t>
      </w:r>
      <w:r>
        <w:rPr>
          <w:rFonts w:hint="eastAsia" w:ascii="黑体" w:hAnsi="黑体" w:eastAsia="黑体"/>
          <w:sz w:val="32"/>
          <w:szCs w:val="32"/>
          <w:u w:val="single"/>
          <w:lang w:eastAsia="zh-CN"/>
        </w:rPr>
        <w:t>（</w:t>
      </w:r>
      <w:r>
        <w:rPr>
          <w:rFonts w:hint="eastAsia" w:ascii="黑体" w:hAnsi="黑体" w:eastAsia="黑体"/>
          <w:sz w:val="32"/>
          <w:szCs w:val="32"/>
          <w:u w:val="single"/>
          <w:lang w:val="en-US" w:eastAsia="zh-CN"/>
        </w:rPr>
        <w:t>白芨、黄精、拐枣</w:t>
      </w:r>
      <w:r>
        <w:rPr>
          <w:rFonts w:hint="eastAsia" w:ascii="黑体" w:hAnsi="黑体" w:eastAsia="黑体"/>
          <w:sz w:val="32"/>
          <w:szCs w:val="32"/>
          <w:u w:val="single"/>
          <w:lang w:eastAsia="zh-CN"/>
        </w:rPr>
        <w:t>）</w:t>
      </w:r>
      <w:r>
        <w:rPr>
          <w:rFonts w:hint="eastAsia" w:ascii="黑体" w:hAnsi="黑体" w:eastAsia="黑体"/>
          <w:sz w:val="32"/>
          <w:szCs w:val="32"/>
          <w:u w:val="single"/>
        </w:rPr>
        <w:t xml:space="preserve">采购项目 </w:t>
      </w:r>
      <w:r>
        <w:rPr>
          <w:rFonts w:hint="eastAsia" w:ascii="黑体" w:hAnsi="黑体" w:eastAsia="黑体"/>
          <w:sz w:val="32"/>
          <w:szCs w:val="32"/>
          <w:u w:val="single"/>
          <w:lang w:val="hr-HR"/>
        </w:rPr>
        <w:t xml:space="preserve"> </w:t>
      </w:r>
    </w:p>
    <w:p w14:paraId="626A8F4B">
      <w:pPr>
        <w:ind w:left="420" w:leftChars="175"/>
        <w:rPr>
          <w:rFonts w:ascii="黑体" w:hAnsi="黑体" w:eastAsia="黑体"/>
          <w:sz w:val="32"/>
          <w:szCs w:val="32"/>
        </w:rPr>
      </w:pPr>
      <w:r>
        <w:rPr>
          <w:rFonts w:hint="eastAsia" w:ascii="黑体" w:hAnsi="黑体" w:eastAsia="黑体"/>
          <w:sz w:val="32"/>
          <w:szCs w:val="32"/>
        </w:rPr>
        <w:t>采购人：</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竹山县兴竹实业有限责任公司</w:t>
      </w:r>
      <w:r>
        <w:rPr>
          <w:rFonts w:hint="eastAsia" w:ascii="黑体" w:hAnsi="黑体" w:eastAsia="黑体"/>
          <w:sz w:val="32"/>
          <w:szCs w:val="32"/>
          <w:u w:val="single"/>
        </w:rPr>
        <w:t xml:space="preserve">                                     </w:t>
      </w:r>
    </w:p>
    <w:p w14:paraId="2D0825E3">
      <w:pPr>
        <w:ind w:left="420" w:leftChars="175"/>
        <w:rPr>
          <w:rFonts w:ascii="黑体" w:hAnsi="黑体" w:eastAsia="黑体"/>
          <w:sz w:val="32"/>
          <w:szCs w:val="32"/>
        </w:rPr>
      </w:pPr>
      <w:r>
        <w:rPr>
          <w:rFonts w:hint="eastAsia" w:ascii="黑体" w:hAnsi="黑体" w:eastAsia="黑体"/>
          <w:sz w:val="32"/>
          <w:szCs w:val="32"/>
        </w:rPr>
        <w:t>采购代理机构：</w:t>
      </w:r>
      <w:r>
        <w:rPr>
          <w:rFonts w:hint="eastAsia" w:ascii="黑体" w:hAnsi="黑体" w:eastAsia="黑体"/>
          <w:sz w:val="32"/>
          <w:szCs w:val="32"/>
          <w:u w:val="single"/>
        </w:rPr>
        <w:t xml:space="preserve">   竹山县鑫竹项目管理咨询有限公司 </w:t>
      </w:r>
    </w:p>
    <w:p w14:paraId="2CA22FB0">
      <w:pPr>
        <w:rPr>
          <w:rFonts w:ascii="黑体" w:hAnsi="黑体" w:eastAsia="黑体"/>
        </w:rPr>
      </w:pPr>
    </w:p>
    <w:p w14:paraId="3E4E5DB3">
      <w:pPr>
        <w:rPr>
          <w:rFonts w:ascii="黑体" w:hAnsi="黑体" w:eastAsia="黑体"/>
        </w:rPr>
      </w:pPr>
    </w:p>
    <w:p w14:paraId="5F6D65AE">
      <w:pPr>
        <w:rPr>
          <w:rFonts w:ascii="黑体" w:hAnsi="黑体" w:eastAsia="黑体"/>
        </w:rPr>
      </w:pPr>
    </w:p>
    <w:p w14:paraId="115A39AB">
      <w:pPr>
        <w:ind w:firstLine="420"/>
        <w:jc w:val="center"/>
        <w:rPr>
          <w:rFonts w:ascii="黑体" w:hAnsi="黑体" w:eastAsia="黑体"/>
          <w:sz w:val="32"/>
          <w:szCs w:val="32"/>
        </w:rPr>
      </w:pPr>
      <w:r>
        <w:rPr>
          <w:rFonts w:hint="eastAsia" w:ascii="黑体" w:hAnsi="黑体" w:eastAsia="黑体"/>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val="en-US" w:eastAsia="zh-CN"/>
        </w:rPr>
        <w:t>4</w:t>
      </w:r>
      <w:r>
        <w:rPr>
          <w:rFonts w:hint="eastAsia" w:ascii="黑体" w:hAnsi="黑体" w:eastAsia="黑体"/>
          <w:sz w:val="32"/>
          <w:szCs w:val="32"/>
        </w:rPr>
        <w:t>月</w:t>
      </w:r>
    </w:p>
    <w:p w14:paraId="4D631C4D">
      <w:pPr>
        <w:ind w:firstLine="420"/>
        <w:sectPr>
          <w:pgSz w:w="11906" w:h="16838"/>
          <w:pgMar w:top="1440" w:right="1800" w:bottom="1440" w:left="1800" w:header="851" w:footer="992" w:gutter="0"/>
          <w:cols w:space="425" w:num="1"/>
          <w:docGrid w:type="lines" w:linePitch="312" w:charSpace="0"/>
        </w:sectPr>
      </w:pPr>
    </w:p>
    <w:p w14:paraId="6E41A53D">
      <w:pPr>
        <w:ind w:firstLine="420"/>
        <w:jc w:val="center"/>
        <w:rPr>
          <w:rFonts w:ascii="黑体" w:hAnsi="黑体" w:eastAsia="黑体"/>
          <w:sz w:val="32"/>
          <w:szCs w:val="32"/>
        </w:rPr>
      </w:pPr>
      <w:r>
        <w:rPr>
          <w:rFonts w:hint="eastAsia" w:ascii="黑体" w:hAnsi="黑体" w:eastAsia="黑体"/>
          <w:sz w:val="32"/>
          <w:szCs w:val="32"/>
        </w:rPr>
        <w:t>目 录</w:t>
      </w:r>
    </w:p>
    <w:p w14:paraId="77AAAD25">
      <w:pPr>
        <w:pStyle w:val="15"/>
        <w:tabs>
          <w:tab w:val="right" w:leader="dot" w:pos="8306"/>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_Toc17923 </w:instrText>
      </w:r>
      <w:r>
        <w:fldChar w:fldCharType="separate"/>
      </w:r>
      <w:r>
        <w:rPr>
          <w:rFonts w:hint="eastAsia"/>
        </w:rPr>
        <w:t>第一章 询价邀请</w:t>
      </w:r>
      <w:r>
        <w:tab/>
      </w:r>
      <w:r>
        <w:fldChar w:fldCharType="begin"/>
      </w:r>
      <w:r>
        <w:instrText xml:space="preserve"> PAGEREF _Toc17923 \h </w:instrText>
      </w:r>
      <w:r>
        <w:fldChar w:fldCharType="separate"/>
      </w:r>
      <w:r>
        <w:t>1</w:t>
      </w:r>
      <w:r>
        <w:fldChar w:fldCharType="end"/>
      </w:r>
      <w:r>
        <w:fldChar w:fldCharType="end"/>
      </w:r>
    </w:p>
    <w:p w14:paraId="4D40FEE5">
      <w:pPr>
        <w:pStyle w:val="18"/>
        <w:tabs>
          <w:tab w:val="right" w:leader="dot" w:pos="8306"/>
        </w:tabs>
      </w:pPr>
      <w:r>
        <w:fldChar w:fldCharType="begin"/>
      </w:r>
      <w:r>
        <w:instrText xml:space="preserve"> HYPERLINK \l _Toc6193 </w:instrText>
      </w:r>
      <w:r>
        <w:fldChar w:fldCharType="separate"/>
      </w:r>
      <w:r>
        <w:rPr>
          <w:rFonts w:hint="eastAsia"/>
        </w:rPr>
        <w:t>一、 项目基本情况</w:t>
      </w:r>
      <w:r>
        <w:tab/>
      </w:r>
      <w:r>
        <w:fldChar w:fldCharType="begin"/>
      </w:r>
      <w:r>
        <w:instrText xml:space="preserve"> PAGEREF _Toc6193 \h </w:instrText>
      </w:r>
      <w:r>
        <w:fldChar w:fldCharType="separate"/>
      </w:r>
      <w:r>
        <w:t>1</w:t>
      </w:r>
      <w:r>
        <w:fldChar w:fldCharType="end"/>
      </w:r>
      <w:r>
        <w:fldChar w:fldCharType="end"/>
      </w:r>
    </w:p>
    <w:p w14:paraId="7869050D">
      <w:pPr>
        <w:pStyle w:val="18"/>
        <w:tabs>
          <w:tab w:val="right" w:leader="dot" w:pos="8306"/>
        </w:tabs>
      </w:pPr>
      <w:r>
        <w:fldChar w:fldCharType="begin"/>
      </w:r>
      <w:r>
        <w:instrText xml:space="preserve"> HYPERLINK \l _Toc1832 </w:instrText>
      </w:r>
      <w:r>
        <w:fldChar w:fldCharType="separate"/>
      </w:r>
      <w:r>
        <w:rPr>
          <w:rFonts w:hint="eastAsia"/>
        </w:rPr>
        <w:t>二、 申请人的资格要求</w:t>
      </w:r>
      <w:r>
        <w:tab/>
      </w:r>
      <w:r>
        <w:fldChar w:fldCharType="begin"/>
      </w:r>
      <w:r>
        <w:instrText xml:space="preserve"> PAGEREF _Toc1832 \h </w:instrText>
      </w:r>
      <w:r>
        <w:fldChar w:fldCharType="separate"/>
      </w:r>
      <w:r>
        <w:t>1</w:t>
      </w:r>
      <w:r>
        <w:fldChar w:fldCharType="end"/>
      </w:r>
      <w:r>
        <w:fldChar w:fldCharType="end"/>
      </w:r>
    </w:p>
    <w:p w14:paraId="4BE519A3">
      <w:pPr>
        <w:pStyle w:val="18"/>
        <w:tabs>
          <w:tab w:val="right" w:leader="dot" w:pos="8306"/>
        </w:tabs>
      </w:pPr>
      <w:r>
        <w:fldChar w:fldCharType="begin"/>
      </w:r>
      <w:r>
        <w:instrText xml:space="preserve"> HYPERLINK \l _Toc13929 </w:instrText>
      </w:r>
      <w:r>
        <w:fldChar w:fldCharType="separate"/>
      </w:r>
      <w:r>
        <w:rPr>
          <w:rFonts w:hint="eastAsia"/>
        </w:rPr>
        <w:t xml:space="preserve">三、 </w:t>
      </w:r>
      <w:r>
        <w:rPr>
          <w:rFonts w:hint="eastAsia"/>
          <w:highlight w:val="none"/>
        </w:rPr>
        <w:t>获取采购文件</w:t>
      </w:r>
      <w:r>
        <w:tab/>
      </w:r>
      <w:r>
        <w:fldChar w:fldCharType="begin"/>
      </w:r>
      <w:r>
        <w:instrText xml:space="preserve"> PAGEREF _Toc13929 \h </w:instrText>
      </w:r>
      <w:r>
        <w:fldChar w:fldCharType="separate"/>
      </w:r>
      <w:r>
        <w:t>2</w:t>
      </w:r>
      <w:r>
        <w:fldChar w:fldCharType="end"/>
      </w:r>
      <w:r>
        <w:fldChar w:fldCharType="end"/>
      </w:r>
    </w:p>
    <w:p w14:paraId="6ED4D1C8">
      <w:pPr>
        <w:pStyle w:val="18"/>
        <w:tabs>
          <w:tab w:val="right" w:leader="dot" w:pos="8306"/>
        </w:tabs>
      </w:pPr>
      <w:r>
        <w:fldChar w:fldCharType="begin"/>
      </w:r>
      <w:r>
        <w:instrText xml:space="preserve"> HYPERLINK \l _Toc28197 </w:instrText>
      </w:r>
      <w:r>
        <w:fldChar w:fldCharType="separate"/>
      </w:r>
      <w:r>
        <w:rPr>
          <w:rFonts w:hint="eastAsia"/>
        </w:rPr>
        <w:t>四、 提交响应文件截止时间和地点</w:t>
      </w:r>
      <w:r>
        <w:tab/>
      </w:r>
      <w:r>
        <w:fldChar w:fldCharType="begin"/>
      </w:r>
      <w:r>
        <w:instrText xml:space="preserve"> PAGEREF _Toc28197 \h </w:instrText>
      </w:r>
      <w:r>
        <w:fldChar w:fldCharType="separate"/>
      </w:r>
      <w:r>
        <w:t>2</w:t>
      </w:r>
      <w:r>
        <w:fldChar w:fldCharType="end"/>
      </w:r>
      <w:r>
        <w:fldChar w:fldCharType="end"/>
      </w:r>
    </w:p>
    <w:p w14:paraId="34EBC306">
      <w:pPr>
        <w:pStyle w:val="18"/>
        <w:tabs>
          <w:tab w:val="right" w:leader="dot" w:pos="8306"/>
        </w:tabs>
      </w:pPr>
      <w:r>
        <w:fldChar w:fldCharType="begin"/>
      </w:r>
      <w:r>
        <w:instrText xml:space="preserve"> HYPERLINK \l _Toc2212 </w:instrText>
      </w:r>
      <w:r>
        <w:fldChar w:fldCharType="separate"/>
      </w:r>
      <w:r>
        <w:rPr>
          <w:rFonts w:hint="eastAsia"/>
        </w:rPr>
        <w:t>五、 开启</w:t>
      </w:r>
      <w:r>
        <w:tab/>
      </w:r>
      <w:r>
        <w:fldChar w:fldCharType="begin"/>
      </w:r>
      <w:r>
        <w:instrText xml:space="preserve"> PAGEREF _Toc2212 \h </w:instrText>
      </w:r>
      <w:r>
        <w:fldChar w:fldCharType="separate"/>
      </w:r>
      <w:r>
        <w:t>2</w:t>
      </w:r>
      <w:r>
        <w:fldChar w:fldCharType="end"/>
      </w:r>
      <w:r>
        <w:fldChar w:fldCharType="end"/>
      </w:r>
    </w:p>
    <w:p w14:paraId="7852DD41">
      <w:pPr>
        <w:pStyle w:val="18"/>
        <w:tabs>
          <w:tab w:val="right" w:leader="dot" w:pos="8306"/>
        </w:tabs>
      </w:pPr>
      <w:r>
        <w:fldChar w:fldCharType="begin"/>
      </w:r>
      <w:r>
        <w:instrText xml:space="preserve"> HYPERLINK \l _Toc32125 </w:instrText>
      </w:r>
      <w:r>
        <w:fldChar w:fldCharType="separate"/>
      </w:r>
      <w:r>
        <w:rPr>
          <w:rFonts w:hint="eastAsia"/>
        </w:rPr>
        <w:t>六、 公告期限</w:t>
      </w:r>
      <w:r>
        <w:tab/>
      </w:r>
      <w:r>
        <w:fldChar w:fldCharType="begin"/>
      </w:r>
      <w:r>
        <w:instrText xml:space="preserve"> PAGEREF _Toc32125 \h </w:instrText>
      </w:r>
      <w:r>
        <w:fldChar w:fldCharType="separate"/>
      </w:r>
      <w:r>
        <w:t>2</w:t>
      </w:r>
      <w:r>
        <w:fldChar w:fldCharType="end"/>
      </w:r>
      <w:r>
        <w:fldChar w:fldCharType="end"/>
      </w:r>
    </w:p>
    <w:p w14:paraId="12AF4DE1">
      <w:pPr>
        <w:pStyle w:val="18"/>
        <w:tabs>
          <w:tab w:val="right" w:leader="dot" w:pos="8306"/>
        </w:tabs>
      </w:pPr>
      <w:r>
        <w:fldChar w:fldCharType="begin"/>
      </w:r>
      <w:r>
        <w:instrText xml:space="preserve"> HYPERLINK \l _Toc30116 </w:instrText>
      </w:r>
      <w:r>
        <w:fldChar w:fldCharType="separate"/>
      </w:r>
      <w:r>
        <w:rPr>
          <w:rFonts w:hint="eastAsia"/>
        </w:rPr>
        <w:t>七、 其他补充事宜</w:t>
      </w:r>
      <w:r>
        <w:tab/>
      </w:r>
      <w:r>
        <w:fldChar w:fldCharType="begin"/>
      </w:r>
      <w:r>
        <w:instrText xml:space="preserve"> PAGEREF _Toc30116 \h </w:instrText>
      </w:r>
      <w:r>
        <w:fldChar w:fldCharType="separate"/>
      </w:r>
      <w:r>
        <w:t>3</w:t>
      </w:r>
      <w:r>
        <w:fldChar w:fldCharType="end"/>
      </w:r>
      <w:r>
        <w:fldChar w:fldCharType="end"/>
      </w:r>
    </w:p>
    <w:p w14:paraId="53909C2F">
      <w:pPr>
        <w:pStyle w:val="18"/>
        <w:tabs>
          <w:tab w:val="right" w:leader="dot" w:pos="8306"/>
        </w:tabs>
      </w:pPr>
      <w:r>
        <w:fldChar w:fldCharType="begin"/>
      </w:r>
      <w:r>
        <w:instrText xml:space="preserve"> HYPERLINK \l _Toc24078 </w:instrText>
      </w:r>
      <w:r>
        <w:fldChar w:fldCharType="separate"/>
      </w:r>
      <w:r>
        <w:rPr>
          <w:rFonts w:hint="eastAsia"/>
        </w:rPr>
        <w:t>八、 联系方式</w:t>
      </w:r>
      <w:r>
        <w:tab/>
      </w:r>
      <w:r>
        <w:fldChar w:fldCharType="begin"/>
      </w:r>
      <w:r>
        <w:instrText xml:space="preserve"> PAGEREF _Toc24078 \h </w:instrText>
      </w:r>
      <w:r>
        <w:fldChar w:fldCharType="separate"/>
      </w:r>
      <w:r>
        <w:t>3</w:t>
      </w:r>
      <w:r>
        <w:fldChar w:fldCharType="end"/>
      </w:r>
      <w:r>
        <w:fldChar w:fldCharType="end"/>
      </w:r>
    </w:p>
    <w:p w14:paraId="23E5BF75">
      <w:pPr>
        <w:pStyle w:val="15"/>
        <w:tabs>
          <w:tab w:val="right" w:leader="dot" w:pos="8306"/>
        </w:tabs>
      </w:pPr>
      <w:r>
        <w:fldChar w:fldCharType="begin"/>
      </w:r>
      <w:r>
        <w:instrText xml:space="preserve"> HYPERLINK \l _Toc29539 </w:instrText>
      </w:r>
      <w:r>
        <w:fldChar w:fldCharType="separate"/>
      </w:r>
      <w:r>
        <w:rPr>
          <w:rFonts w:hint="eastAsia"/>
        </w:rPr>
        <w:t>第二章 供应商须知</w:t>
      </w:r>
      <w:r>
        <w:tab/>
      </w:r>
      <w:r>
        <w:fldChar w:fldCharType="begin"/>
      </w:r>
      <w:r>
        <w:instrText xml:space="preserve"> PAGEREF _Toc29539 \h </w:instrText>
      </w:r>
      <w:r>
        <w:fldChar w:fldCharType="separate"/>
      </w:r>
      <w:r>
        <w:t>4</w:t>
      </w:r>
      <w:r>
        <w:fldChar w:fldCharType="end"/>
      </w:r>
      <w:r>
        <w:fldChar w:fldCharType="end"/>
      </w:r>
    </w:p>
    <w:p w14:paraId="7029FFF4">
      <w:pPr>
        <w:pStyle w:val="18"/>
        <w:tabs>
          <w:tab w:val="right" w:leader="dot" w:pos="8306"/>
        </w:tabs>
      </w:pPr>
      <w:r>
        <w:fldChar w:fldCharType="begin"/>
      </w:r>
      <w:r>
        <w:instrText xml:space="preserve"> HYPERLINK \l _Toc17431 </w:instrText>
      </w:r>
      <w:r>
        <w:fldChar w:fldCharType="separate"/>
      </w:r>
      <w:r>
        <w:rPr>
          <w:rFonts w:hint="eastAsia"/>
        </w:rPr>
        <w:t>一、 供应商须知前附表</w:t>
      </w:r>
      <w:r>
        <w:tab/>
      </w:r>
      <w:r>
        <w:fldChar w:fldCharType="begin"/>
      </w:r>
      <w:r>
        <w:instrText xml:space="preserve"> PAGEREF _Toc17431 \h </w:instrText>
      </w:r>
      <w:r>
        <w:fldChar w:fldCharType="separate"/>
      </w:r>
      <w:r>
        <w:t>4</w:t>
      </w:r>
      <w:r>
        <w:fldChar w:fldCharType="end"/>
      </w:r>
      <w:r>
        <w:fldChar w:fldCharType="end"/>
      </w:r>
    </w:p>
    <w:p w14:paraId="6DCF6DC6">
      <w:pPr>
        <w:pStyle w:val="18"/>
        <w:tabs>
          <w:tab w:val="right" w:leader="dot" w:pos="8306"/>
        </w:tabs>
      </w:pPr>
      <w:r>
        <w:fldChar w:fldCharType="begin"/>
      </w:r>
      <w:r>
        <w:instrText xml:space="preserve"> HYPERLINK \l _Toc27281 </w:instrText>
      </w:r>
      <w:r>
        <w:fldChar w:fldCharType="separate"/>
      </w:r>
      <w:r>
        <w:rPr>
          <w:rFonts w:hint="eastAsia"/>
        </w:rPr>
        <w:t>二、 供应商须知</w:t>
      </w:r>
      <w:r>
        <w:tab/>
      </w:r>
      <w:r>
        <w:fldChar w:fldCharType="begin"/>
      </w:r>
      <w:r>
        <w:instrText xml:space="preserve"> PAGEREF _Toc27281 \h </w:instrText>
      </w:r>
      <w:r>
        <w:fldChar w:fldCharType="separate"/>
      </w:r>
      <w:r>
        <w:t>7</w:t>
      </w:r>
      <w:r>
        <w:fldChar w:fldCharType="end"/>
      </w:r>
      <w:r>
        <w:fldChar w:fldCharType="end"/>
      </w:r>
    </w:p>
    <w:p w14:paraId="012C30C1">
      <w:pPr>
        <w:pStyle w:val="11"/>
        <w:tabs>
          <w:tab w:val="right" w:leader="dot" w:pos="8306"/>
        </w:tabs>
      </w:pPr>
      <w:r>
        <w:fldChar w:fldCharType="begin"/>
      </w:r>
      <w:r>
        <w:instrText xml:space="preserve"> HYPERLINK \l _Toc3405 </w:instrText>
      </w:r>
      <w:r>
        <w:fldChar w:fldCharType="separate"/>
      </w:r>
      <w:r>
        <w:rPr>
          <w:rFonts w:hint="eastAsia"/>
        </w:rPr>
        <w:t>（一） 总则</w:t>
      </w:r>
      <w:r>
        <w:tab/>
      </w:r>
      <w:r>
        <w:fldChar w:fldCharType="begin"/>
      </w:r>
      <w:r>
        <w:instrText xml:space="preserve"> PAGEREF _Toc3405 \h </w:instrText>
      </w:r>
      <w:r>
        <w:fldChar w:fldCharType="separate"/>
      </w:r>
      <w:r>
        <w:t>7</w:t>
      </w:r>
      <w:r>
        <w:fldChar w:fldCharType="end"/>
      </w:r>
      <w:r>
        <w:fldChar w:fldCharType="end"/>
      </w:r>
    </w:p>
    <w:p w14:paraId="572DD023">
      <w:pPr>
        <w:pStyle w:val="11"/>
        <w:tabs>
          <w:tab w:val="right" w:leader="dot" w:pos="8306"/>
        </w:tabs>
      </w:pPr>
      <w:r>
        <w:fldChar w:fldCharType="begin"/>
      </w:r>
      <w:r>
        <w:instrText xml:space="preserve"> HYPERLINK \l _Toc714 </w:instrText>
      </w:r>
      <w:r>
        <w:fldChar w:fldCharType="separate"/>
      </w:r>
      <w:r>
        <w:rPr>
          <w:rFonts w:hint="eastAsia"/>
        </w:rPr>
        <w:t>（二） 询价通知书</w:t>
      </w:r>
      <w:r>
        <w:tab/>
      </w:r>
      <w:r>
        <w:fldChar w:fldCharType="begin"/>
      </w:r>
      <w:r>
        <w:instrText xml:space="preserve"> PAGEREF _Toc714 \h </w:instrText>
      </w:r>
      <w:r>
        <w:fldChar w:fldCharType="separate"/>
      </w:r>
      <w:r>
        <w:t>9</w:t>
      </w:r>
      <w:r>
        <w:fldChar w:fldCharType="end"/>
      </w:r>
      <w:r>
        <w:fldChar w:fldCharType="end"/>
      </w:r>
    </w:p>
    <w:p w14:paraId="670C34F6">
      <w:pPr>
        <w:pStyle w:val="11"/>
        <w:tabs>
          <w:tab w:val="right" w:leader="dot" w:pos="8306"/>
        </w:tabs>
      </w:pPr>
      <w:r>
        <w:fldChar w:fldCharType="begin"/>
      </w:r>
      <w:r>
        <w:instrText xml:space="preserve"> HYPERLINK \l _Toc26801 </w:instrText>
      </w:r>
      <w:r>
        <w:fldChar w:fldCharType="separate"/>
      </w:r>
      <w:r>
        <w:rPr>
          <w:rFonts w:hint="eastAsia"/>
        </w:rPr>
        <w:t>（三） 响应文件</w:t>
      </w:r>
      <w:r>
        <w:tab/>
      </w:r>
      <w:r>
        <w:fldChar w:fldCharType="begin"/>
      </w:r>
      <w:r>
        <w:instrText xml:space="preserve"> PAGEREF _Toc26801 \h </w:instrText>
      </w:r>
      <w:r>
        <w:fldChar w:fldCharType="separate"/>
      </w:r>
      <w:r>
        <w:t>10</w:t>
      </w:r>
      <w:r>
        <w:fldChar w:fldCharType="end"/>
      </w:r>
      <w:r>
        <w:fldChar w:fldCharType="end"/>
      </w:r>
    </w:p>
    <w:p w14:paraId="6C4F4BE2">
      <w:pPr>
        <w:pStyle w:val="11"/>
        <w:tabs>
          <w:tab w:val="right" w:leader="dot" w:pos="8306"/>
        </w:tabs>
      </w:pPr>
      <w:r>
        <w:fldChar w:fldCharType="begin"/>
      </w:r>
      <w:r>
        <w:instrText xml:space="preserve"> HYPERLINK \l _Toc1431 </w:instrText>
      </w:r>
      <w:r>
        <w:fldChar w:fldCharType="separate"/>
      </w:r>
      <w:r>
        <w:rPr>
          <w:rFonts w:hint="eastAsia"/>
        </w:rPr>
        <w:t>（四） 询价响应文件的递交</w:t>
      </w:r>
      <w:r>
        <w:tab/>
      </w:r>
      <w:r>
        <w:fldChar w:fldCharType="begin"/>
      </w:r>
      <w:r>
        <w:instrText xml:space="preserve"> PAGEREF _Toc1431 \h </w:instrText>
      </w:r>
      <w:r>
        <w:fldChar w:fldCharType="separate"/>
      </w:r>
      <w:r>
        <w:t>12</w:t>
      </w:r>
      <w:r>
        <w:fldChar w:fldCharType="end"/>
      </w:r>
      <w:r>
        <w:fldChar w:fldCharType="end"/>
      </w:r>
    </w:p>
    <w:p w14:paraId="017C5EF9">
      <w:pPr>
        <w:pStyle w:val="11"/>
        <w:tabs>
          <w:tab w:val="right" w:leader="dot" w:pos="8306"/>
        </w:tabs>
      </w:pPr>
      <w:r>
        <w:fldChar w:fldCharType="begin"/>
      </w:r>
      <w:r>
        <w:instrText xml:space="preserve"> HYPERLINK \l _Toc7686 </w:instrText>
      </w:r>
      <w:r>
        <w:fldChar w:fldCharType="separate"/>
      </w:r>
      <w:r>
        <w:rPr>
          <w:rFonts w:hint="eastAsia"/>
        </w:rPr>
        <w:t>（五） 询价程序</w:t>
      </w:r>
      <w:r>
        <w:tab/>
      </w:r>
      <w:r>
        <w:fldChar w:fldCharType="begin"/>
      </w:r>
      <w:r>
        <w:instrText xml:space="preserve"> PAGEREF _Toc7686 \h </w:instrText>
      </w:r>
      <w:r>
        <w:fldChar w:fldCharType="separate"/>
      </w:r>
      <w:r>
        <w:t>14</w:t>
      </w:r>
      <w:r>
        <w:fldChar w:fldCharType="end"/>
      </w:r>
      <w:r>
        <w:fldChar w:fldCharType="end"/>
      </w:r>
    </w:p>
    <w:p w14:paraId="5B2276F9">
      <w:pPr>
        <w:pStyle w:val="11"/>
        <w:tabs>
          <w:tab w:val="right" w:leader="dot" w:pos="8306"/>
        </w:tabs>
      </w:pPr>
      <w:r>
        <w:fldChar w:fldCharType="begin"/>
      </w:r>
      <w:r>
        <w:instrText xml:space="preserve"> HYPERLINK \l _Toc13955 </w:instrText>
      </w:r>
      <w:r>
        <w:fldChar w:fldCharType="separate"/>
      </w:r>
      <w:r>
        <w:rPr>
          <w:rFonts w:hint="eastAsia"/>
        </w:rPr>
        <w:t xml:space="preserve">（六） </w:t>
      </w:r>
      <w:r>
        <w:rPr>
          <w:rFonts w:hint="eastAsia"/>
          <w:highlight w:val="none"/>
        </w:rPr>
        <w:t>成交</w:t>
      </w:r>
      <w:r>
        <w:tab/>
      </w:r>
      <w:r>
        <w:fldChar w:fldCharType="begin"/>
      </w:r>
      <w:r>
        <w:instrText xml:space="preserve"> PAGEREF _Toc13955 \h </w:instrText>
      </w:r>
      <w:r>
        <w:fldChar w:fldCharType="separate"/>
      </w:r>
      <w:r>
        <w:t>14</w:t>
      </w:r>
      <w:r>
        <w:fldChar w:fldCharType="end"/>
      </w:r>
      <w:r>
        <w:fldChar w:fldCharType="end"/>
      </w:r>
    </w:p>
    <w:p w14:paraId="1CCE1E39">
      <w:pPr>
        <w:pStyle w:val="11"/>
        <w:tabs>
          <w:tab w:val="right" w:leader="dot" w:pos="8306"/>
        </w:tabs>
      </w:pPr>
      <w:r>
        <w:fldChar w:fldCharType="begin"/>
      </w:r>
      <w:r>
        <w:instrText xml:space="preserve"> HYPERLINK \l _Toc31262 </w:instrText>
      </w:r>
      <w:r>
        <w:fldChar w:fldCharType="separate"/>
      </w:r>
      <w:r>
        <w:rPr>
          <w:rFonts w:hint="eastAsia"/>
        </w:rPr>
        <w:t xml:space="preserve">（七） </w:t>
      </w:r>
      <w:r>
        <w:rPr>
          <w:rFonts w:hint="eastAsia"/>
          <w:highlight w:val="none"/>
        </w:rPr>
        <w:t>签订合同</w:t>
      </w:r>
      <w:r>
        <w:tab/>
      </w:r>
      <w:r>
        <w:fldChar w:fldCharType="begin"/>
      </w:r>
      <w:r>
        <w:instrText xml:space="preserve"> PAGEREF _Toc31262 \h </w:instrText>
      </w:r>
      <w:r>
        <w:fldChar w:fldCharType="separate"/>
      </w:r>
      <w:r>
        <w:t>14</w:t>
      </w:r>
      <w:r>
        <w:fldChar w:fldCharType="end"/>
      </w:r>
      <w:r>
        <w:fldChar w:fldCharType="end"/>
      </w:r>
    </w:p>
    <w:p w14:paraId="4B03A39F">
      <w:pPr>
        <w:pStyle w:val="11"/>
        <w:tabs>
          <w:tab w:val="right" w:leader="dot" w:pos="8306"/>
        </w:tabs>
      </w:pPr>
      <w:r>
        <w:fldChar w:fldCharType="begin"/>
      </w:r>
      <w:r>
        <w:instrText xml:space="preserve"> HYPERLINK \l _Toc12488 </w:instrText>
      </w:r>
      <w:r>
        <w:fldChar w:fldCharType="separate"/>
      </w:r>
      <w:r>
        <w:rPr>
          <w:rFonts w:hint="eastAsia"/>
        </w:rPr>
        <w:t>（八） 质疑和投诉</w:t>
      </w:r>
      <w:r>
        <w:tab/>
      </w:r>
      <w:r>
        <w:fldChar w:fldCharType="begin"/>
      </w:r>
      <w:r>
        <w:instrText xml:space="preserve"> PAGEREF _Toc12488 \h </w:instrText>
      </w:r>
      <w:r>
        <w:fldChar w:fldCharType="separate"/>
      </w:r>
      <w:r>
        <w:t>15</w:t>
      </w:r>
      <w:r>
        <w:fldChar w:fldCharType="end"/>
      </w:r>
      <w:r>
        <w:fldChar w:fldCharType="end"/>
      </w:r>
    </w:p>
    <w:p w14:paraId="071C781F">
      <w:pPr>
        <w:pStyle w:val="11"/>
        <w:tabs>
          <w:tab w:val="right" w:leader="dot" w:pos="8306"/>
        </w:tabs>
      </w:pPr>
      <w:r>
        <w:fldChar w:fldCharType="begin"/>
      </w:r>
      <w:r>
        <w:instrText xml:space="preserve"> HYPERLINK \l _Toc20047 </w:instrText>
      </w:r>
      <w:r>
        <w:fldChar w:fldCharType="separate"/>
      </w:r>
      <w:r>
        <w:rPr>
          <w:rFonts w:hint="eastAsia"/>
        </w:rPr>
        <w:t>（九） 采购代理服务费</w:t>
      </w:r>
      <w:r>
        <w:tab/>
      </w:r>
      <w:r>
        <w:fldChar w:fldCharType="begin"/>
      </w:r>
      <w:r>
        <w:instrText xml:space="preserve"> PAGEREF _Toc20047 \h </w:instrText>
      </w:r>
      <w:r>
        <w:fldChar w:fldCharType="separate"/>
      </w:r>
      <w:r>
        <w:t>17</w:t>
      </w:r>
      <w:r>
        <w:fldChar w:fldCharType="end"/>
      </w:r>
      <w:r>
        <w:fldChar w:fldCharType="end"/>
      </w:r>
    </w:p>
    <w:p w14:paraId="65C83F60">
      <w:pPr>
        <w:pStyle w:val="11"/>
        <w:tabs>
          <w:tab w:val="right" w:leader="dot" w:pos="8306"/>
        </w:tabs>
      </w:pPr>
      <w:r>
        <w:fldChar w:fldCharType="begin"/>
      </w:r>
      <w:r>
        <w:instrText xml:space="preserve"> HYPERLINK \l _Toc8024 </w:instrText>
      </w:r>
      <w:r>
        <w:fldChar w:fldCharType="separate"/>
      </w:r>
      <w:r>
        <w:rPr>
          <w:rFonts w:hint="eastAsia"/>
        </w:rPr>
        <w:t>（十） 无效响应和终止采购活动</w:t>
      </w:r>
      <w:r>
        <w:tab/>
      </w:r>
      <w:r>
        <w:fldChar w:fldCharType="begin"/>
      </w:r>
      <w:r>
        <w:instrText xml:space="preserve"> PAGEREF _Toc8024 \h </w:instrText>
      </w:r>
      <w:r>
        <w:fldChar w:fldCharType="separate"/>
      </w:r>
      <w:r>
        <w:t>17</w:t>
      </w:r>
      <w:r>
        <w:fldChar w:fldCharType="end"/>
      </w:r>
      <w:r>
        <w:fldChar w:fldCharType="end"/>
      </w:r>
    </w:p>
    <w:p w14:paraId="5E480735">
      <w:pPr>
        <w:pStyle w:val="11"/>
        <w:tabs>
          <w:tab w:val="right" w:leader="dot" w:pos="8306"/>
        </w:tabs>
      </w:pPr>
      <w:r>
        <w:fldChar w:fldCharType="begin"/>
      </w:r>
      <w:r>
        <w:instrText xml:space="preserve"> HYPERLINK \l _Toc9425 </w:instrText>
      </w:r>
      <w:r>
        <w:fldChar w:fldCharType="separate"/>
      </w:r>
      <w:r>
        <w:rPr>
          <w:rFonts w:hint="eastAsia"/>
        </w:rPr>
        <w:t xml:space="preserve">（十一） </w:t>
      </w:r>
      <w:r>
        <w:rPr>
          <w:rFonts w:hint="eastAsia"/>
          <w:highlight w:val="none"/>
        </w:rPr>
        <w:t>其他</w:t>
      </w:r>
      <w:r>
        <w:tab/>
      </w:r>
      <w:r>
        <w:fldChar w:fldCharType="begin"/>
      </w:r>
      <w:r>
        <w:instrText xml:space="preserve"> PAGEREF _Toc9425 \h </w:instrText>
      </w:r>
      <w:r>
        <w:fldChar w:fldCharType="separate"/>
      </w:r>
      <w:r>
        <w:t>18</w:t>
      </w:r>
      <w:r>
        <w:fldChar w:fldCharType="end"/>
      </w:r>
      <w:r>
        <w:fldChar w:fldCharType="end"/>
      </w:r>
    </w:p>
    <w:p w14:paraId="045AF804">
      <w:pPr>
        <w:pStyle w:val="15"/>
        <w:tabs>
          <w:tab w:val="right" w:leader="dot" w:pos="8306"/>
        </w:tabs>
      </w:pPr>
      <w:r>
        <w:fldChar w:fldCharType="begin"/>
      </w:r>
      <w:r>
        <w:instrText xml:space="preserve"> HYPERLINK \l _Toc2648 </w:instrText>
      </w:r>
      <w:r>
        <w:fldChar w:fldCharType="separate"/>
      </w:r>
      <w:r>
        <w:rPr>
          <w:rFonts w:hint="eastAsia"/>
        </w:rPr>
        <w:t>第三章 采购需求</w:t>
      </w:r>
      <w:r>
        <w:tab/>
      </w:r>
      <w:r>
        <w:fldChar w:fldCharType="begin"/>
      </w:r>
      <w:r>
        <w:instrText xml:space="preserve"> PAGEREF _Toc2648 \h </w:instrText>
      </w:r>
      <w:r>
        <w:fldChar w:fldCharType="separate"/>
      </w:r>
      <w:r>
        <w:t>19</w:t>
      </w:r>
      <w:r>
        <w:fldChar w:fldCharType="end"/>
      </w:r>
      <w:r>
        <w:fldChar w:fldCharType="end"/>
      </w:r>
    </w:p>
    <w:p w14:paraId="09CCA05F">
      <w:pPr>
        <w:pStyle w:val="15"/>
        <w:tabs>
          <w:tab w:val="right" w:leader="dot" w:pos="8306"/>
        </w:tabs>
      </w:pPr>
      <w:r>
        <w:fldChar w:fldCharType="begin"/>
      </w:r>
      <w:r>
        <w:instrText xml:space="preserve"> HYPERLINK \l _Toc6361 </w:instrText>
      </w:r>
      <w:r>
        <w:fldChar w:fldCharType="separate"/>
      </w:r>
      <w:r>
        <w:rPr>
          <w:rFonts w:hint="eastAsia"/>
        </w:rPr>
        <w:t>第四章 评审办法及标准</w:t>
      </w:r>
      <w:r>
        <w:tab/>
      </w:r>
      <w:r>
        <w:fldChar w:fldCharType="begin"/>
      </w:r>
      <w:r>
        <w:instrText xml:space="preserve"> PAGEREF _Toc6361 \h </w:instrText>
      </w:r>
      <w:r>
        <w:fldChar w:fldCharType="separate"/>
      </w:r>
      <w:r>
        <w:t>21</w:t>
      </w:r>
      <w:r>
        <w:fldChar w:fldCharType="end"/>
      </w:r>
      <w:r>
        <w:fldChar w:fldCharType="end"/>
      </w:r>
    </w:p>
    <w:p w14:paraId="1C9045BE">
      <w:pPr>
        <w:pStyle w:val="18"/>
        <w:tabs>
          <w:tab w:val="right" w:leader="dot" w:pos="8306"/>
        </w:tabs>
      </w:pPr>
      <w:r>
        <w:fldChar w:fldCharType="begin"/>
      </w:r>
      <w:r>
        <w:instrText xml:space="preserve"> HYPERLINK \l _Toc3397 </w:instrText>
      </w:r>
      <w:r>
        <w:fldChar w:fldCharType="separate"/>
      </w:r>
      <w:r>
        <w:rPr>
          <w:rFonts w:hint="eastAsia"/>
        </w:rPr>
        <w:t>一、 评审方法</w:t>
      </w:r>
      <w:r>
        <w:tab/>
      </w:r>
      <w:r>
        <w:fldChar w:fldCharType="begin"/>
      </w:r>
      <w:r>
        <w:instrText xml:space="preserve"> PAGEREF _Toc3397 \h </w:instrText>
      </w:r>
      <w:r>
        <w:fldChar w:fldCharType="separate"/>
      </w:r>
      <w:r>
        <w:t>21</w:t>
      </w:r>
      <w:r>
        <w:fldChar w:fldCharType="end"/>
      </w:r>
      <w:r>
        <w:fldChar w:fldCharType="end"/>
      </w:r>
    </w:p>
    <w:p w14:paraId="56E054FF">
      <w:pPr>
        <w:pStyle w:val="18"/>
        <w:tabs>
          <w:tab w:val="right" w:leader="dot" w:pos="8306"/>
        </w:tabs>
      </w:pPr>
      <w:r>
        <w:fldChar w:fldCharType="begin"/>
      </w:r>
      <w:r>
        <w:instrText xml:space="preserve"> HYPERLINK \l _Toc30883 </w:instrText>
      </w:r>
      <w:r>
        <w:fldChar w:fldCharType="separate"/>
      </w:r>
      <w:r>
        <w:rPr>
          <w:rFonts w:hint="eastAsia"/>
        </w:rPr>
        <w:t>二、 评审程序</w:t>
      </w:r>
      <w:r>
        <w:tab/>
      </w:r>
      <w:r>
        <w:fldChar w:fldCharType="begin"/>
      </w:r>
      <w:r>
        <w:instrText xml:space="preserve"> PAGEREF _Toc30883 \h </w:instrText>
      </w:r>
      <w:r>
        <w:fldChar w:fldCharType="separate"/>
      </w:r>
      <w:r>
        <w:t>21</w:t>
      </w:r>
      <w:r>
        <w:fldChar w:fldCharType="end"/>
      </w:r>
      <w:r>
        <w:fldChar w:fldCharType="end"/>
      </w:r>
    </w:p>
    <w:p w14:paraId="7FCFC0C1">
      <w:pPr>
        <w:pStyle w:val="11"/>
        <w:tabs>
          <w:tab w:val="right" w:leader="dot" w:pos="8306"/>
        </w:tabs>
      </w:pPr>
      <w:r>
        <w:fldChar w:fldCharType="begin"/>
      </w:r>
      <w:r>
        <w:instrText xml:space="preserve"> HYPERLINK \l _Toc9044 </w:instrText>
      </w:r>
      <w:r>
        <w:fldChar w:fldCharType="separate"/>
      </w:r>
      <w:r>
        <w:rPr>
          <w:rFonts w:hint="eastAsia"/>
        </w:rPr>
        <w:t>（一） 资格性审查和符合性审查</w:t>
      </w:r>
      <w:r>
        <w:tab/>
      </w:r>
      <w:r>
        <w:fldChar w:fldCharType="begin"/>
      </w:r>
      <w:r>
        <w:instrText xml:space="preserve"> PAGEREF _Toc9044 \h </w:instrText>
      </w:r>
      <w:r>
        <w:fldChar w:fldCharType="separate"/>
      </w:r>
      <w:r>
        <w:t>21</w:t>
      </w:r>
      <w:r>
        <w:fldChar w:fldCharType="end"/>
      </w:r>
      <w:r>
        <w:fldChar w:fldCharType="end"/>
      </w:r>
    </w:p>
    <w:p w14:paraId="5ED67B30">
      <w:pPr>
        <w:pStyle w:val="11"/>
        <w:tabs>
          <w:tab w:val="right" w:leader="dot" w:pos="8306"/>
        </w:tabs>
      </w:pPr>
      <w:r>
        <w:fldChar w:fldCharType="begin"/>
      </w:r>
      <w:r>
        <w:instrText xml:space="preserve"> HYPERLINK \l _Toc18643 </w:instrText>
      </w:r>
      <w:r>
        <w:fldChar w:fldCharType="separate"/>
      </w:r>
      <w:r>
        <w:rPr>
          <w:rFonts w:hint="eastAsia"/>
        </w:rPr>
        <w:t>（二） 响应文件澄清</w:t>
      </w:r>
      <w:r>
        <w:tab/>
      </w:r>
      <w:r>
        <w:fldChar w:fldCharType="begin"/>
      </w:r>
      <w:r>
        <w:instrText xml:space="preserve"> PAGEREF _Toc18643 \h </w:instrText>
      </w:r>
      <w:r>
        <w:fldChar w:fldCharType="separate"/>
      </w:r>
      <w:r>
        <w:t>21</w:t>
      </w:r>
      <w:r>
        <w:fldChar w:fldCharType="end"/>
      </w:r>
      <w:r>
        <w:fldChar w:fldCharType="end"/>
      </w:r>
    </w:p>
    <w:p w14:paraId="755301FB">
      <w:pPr>
        <w:pStyle w:val="18"/>
        <w:tabs>
          <w:tab w:val="right" w:leader="dot" w:pos="8306"/>
        </w:tabs>
      </w:pPr>
      <w:r>
        <w:fldChar w:fldCharType="begin"/>
      </w:r>
      <w:r>
        <w:instrText xml:space="preserve"> HYPERLINK \l _Toc25554 </w:instrText>
      </w:r>
      <w:r>
        <w:fldChar w:fldCharType="separate"/>
      </w:r>
      <w:r>
        <w:rPr>
          <w:rFonts w:hint="eastAsia"/>
        </w:rPr>
        <w:t>三、 评审标准</w:t>
      </w:r>
      <w:r>
        <w:tab/>
      </w:r>
      <w:r>
        <w:fldChar w:fldCharType="begin"/>
      </w:r>
      <w:r>
        <w:instrText xml:space="preserve"> PAGEREF _Toc25554 \h </w:instrText>
      </w:r>
      <w:r>
        <w:fldChar w:fldCharType="separate"/>
      </w:r>
      <w:r>
        <w:t>24</w:t>
      </w:r>
      <w:r>
        <w:fldChar w:fldCharType="end"/>
      </w:r>
      <w:r>
        <w:fldChar w:fldCharType="end"/>
      </w:r>
    </w:p>
    <w:p w14:paraId="73240150">
      <w:pPr>
        <w:pStyle w:val="11"/>
        <w:tabs>
          <w:tab w:val="right" w:leader="dot" w:pos="8306"/>
        </w:tabs>
      </w:pPr>
      <w:r>
        <w:fldChar w:fldCharType="begin"/>
      </w:r>
      <w:r>
        <w:instrText xml:space="preserve"> HYPERLINK \l _Toc15313 </w:instrText>
      </w:r>
      <w:r>
        <w:fldChar w:fldCharType="separate"/>
      </w:r>
      <w:r>
        <w:rPr>
          <w:rFonts w:hint="eastAsia"/>
        </w:rPr>
        <w:t>（一） 资格性审查表</w:t>
      </w:r>
      <w:r>
        <w:tab/>
      </w:r>
      <w:r>
        <w:fldChar w:fldCharType="begin"/>
      </w:r>
      <w:r>
        <w:instrText xml:space="preserve"> PAGEREF _Toc15313 \h </w:instrText>
      </w:r>
      <w:r>
        <w:fldChar w:fldCharType="separate"/>
      </w:r>
      <w:r>
        <w:t>24</w:t>
      </w:r>
      <w:r>
        <w:fldChar w:fldCharType="end"/>
      </w:r>
      <w:r>
        <w:fldChar w:fldCharType="end"/>
      </w:r>
    </w:p>
    <w:p w14:paraId="6F349769">
      <w:pPr>
        <w:pStyle w:val="11"/>
        <w:tabs>
          <w:tab w:val="right" w:leader="dot" w:pos="8306"/>
        </w:tabs>
      </w:pPr>
      <w:r>
        <w:fldChar w:fldCharType="begin"/>
      </w:r>
      <w:r>
        <w:instrText xml:space="preserve"> HYPERLINK \l _Toc5776 </w:instrText>
      </w:r>
      <w:r>
        <w:fldChar w:fldCharType="separate"/>
      </w:r>
      <w:r>
        <w:rPr>
          <w:rFonts w:hint="eastAsia"/>
        </w:rPr>
        <w:t>（二） 符合性审查表</w:t>
      </w:r>
      <w:r>
        <w:tab/>
      </w:r>
      <w:r>
        <w:fldChar w:fldCharType="begin"/>
      </w:r>
      <w:r>
        <w:instrText xml:space="preserve"> PAGEREF _Toc5776 \h </w:instrText>
      </w:r>
      <w:r>
        <w:fldChar w:fldCharType="separate"/>
      </w:r>
      <w:r>
        <w:t>25</w:t>
      </w:r>
      <w:r>
        <w:fldChar w:fldCharType="end"/>
      </w:r>
      <w:r>
        <w:fldChar w:fldCharType="end"/>
      </w:r>
    </w:p>
    <w:p w14:paraId="7A84A268">
      <w:pPr>
        <w:pStyle w:val="11"/>
        <w:tabs>
          <w:tab w:val="right" w:leader="dot" w:pos="8306"/>
        </w:tabs>
      </w:pPr>
      <w:r>
        <w:fldChar w:fldCharType="begin"/>
      </w:r>
      <w:r>
        <w:instrText xml:space="preserve"> HYPERLINK \l _Toc1291 </w:instrText>
      </w:r>
      <w:r>
        <w:fldChar w:fldCharType="separate"/>
      </w:r>
      <w:r>
        <w:rPr>
          <w:rFonts w:hint="eastAsia"/>
        </w:rPr>
        <w:t>（三） 商务技术评审</w:t>
      </w:r>
      <w:r>
        <w:tab/>
      </w:r>
      <w:r>
        <w:fldChar w:fldCharType="begin"/>
      </w:r>
      <w:r>
        <w:instrText xml:space="preserve"> PAGEREF _Toc1291 \h </w:instrText>
      </w:r>
      <w:r>
        <w:fldChar w:fldCharType="separate"/>
      </w:r>
      <w:r>
        <w:t>26</w:t>
      </w:r>
      <w:r>
        <w:fldChar w:fldCharType="end"/>
      </w:r>
      <w:r>
        <w:fldChar w:fldCharType="end"/>
      </w:r>
    </w:p>
    <w:p w14:paraId="71128EDD">
      <w:pPr>
        <w:pStyle w:val="15"/>
        <w:tabs>
          <w:tab w:val="right" w:leader="dot" w:pos="8306"/>
        </w:tabs>
      </w:pPr>
      <w:r>
        <w:fldChar w:fldCharType="begin"/>
      </w:r>
      <w:r>
        <w:instrText xml:space="preserve"> HYPERLINK \l _Toc2208 </w:instrText>
      </w:r>
      <w:r>
        <w:fldChar w:fldCharType="separate"/>
      </w:r>
      <w:r>
        <w:rPr>
          <w:rFonts w:hint="eastAsia"/>
        </w:rPr>
        <w:t>第五章 合同草案</w:t>
      </w:r>
      <w:r>
        <w:tab/>
      </w:r>
      <w:r>
        <w:fldChar w:fldCharType="begin"/>
      </w:r>
      <w:r>
        <w:instrText xml:space="preserve"> PAGEREF _Toc2208 \h </w:instrText>
      </w:r>
      <w:r>
        <w:fldChar w:fldCharType="separate"/>
      </w:r>
      <w:r>
        <w:t>27</w:t>
      </w:r>
      <w:r>
        <w:fldChar w:fldCharType="end"/>
      </w:r>
      <w:r>
        <w:fldChar w:fldCharType="end"/>
      </w:r>
    </w:p>
    <w:p w14:paraId="4BDE3B12">
      <w:pPr>
        <w:pStyle w:val="15"/>
        <w:tabs>
          <w:tab w:val="right" w:leader="dot" w:pos="8306"/>
        </w:tabs>
      </w:pPr>
      <w:r>
        <w:fldChar w:fldCharType="begin"/>
      </w:r>
      <w:r>
        <w:instrText xml:space="preserve"> HYPERLINK \l _Toc28484 </w:instrText>
      </w:r>
      <w:r>
        <w:fldChar w:fldCharType="separate"/>
      </w:r>
      <w:r>
        <w:rPr>
          <w:rFonts w:hint="eastAsia"/>
        </w:rPr>
        <w:t>第六章 响应文件的格式</w:t>
      </w:r>
      <w:r>
        <w:tab/>
      </w:r>
      <w:r>
        <w:fldChar w:fldCharType="begin"/>
      </w:r>
      <w:r>
        <w:instrText xml:space="preserve"> PAGEREF _Toc28484 \h </w:instrText>
      </w:r>
      <w:r>
        <w:fldChar w:fldCharType="separate"/>
      </w:r>
      <w:r>
        <w:t>34</w:t>
      </w:r>
      <w:r>
        <w:fldChar w:fldCharType="end"/>
      </w:r>
      <w:r>
        <w:fldChar w:fldCharType="end"/>
      </w:r>
    </w:p>
    <w:p w14:paraId="3E28F7B7">
      <w:pPr>
        <w:pStyle w:val="18"/>
        <w:tabs>
          <w:tab w:val="right" w:leader="dot" w:pos="8306"/>
        </w:tabs>
      </w:pPr>
      <w:r>
        <w:fldChar w:fldCharType="begin"/>
      </w:r>
      <w:r>
        <w:instrText xml:space="preserve"> HYPERLINK \l _Toc3042 </w:instrText>
      </w:r>
      <w:r>
        <w:fldChar w:fldCharType="separate"/>
      </w:r>
      <w:r>
        <w:rPr>
          <w:rFonts w:hint="eastAsia"/>
        </w:rPr>
        <w:t>一、 报价书及附件</w:t>
      </w:r>
      <w:r>
        <w:tab/>
      </w:r>
      <w:r>
        <w:fldChar w:fldCharType="begin"/>
      </w:r>
      <w:r>
        <w:instrText xml:space="preserve"> PAGEREF _Toc3042 \h </w:instrText>
      </w:r>
      <w:r>
        <w:fldChar w:fldCharType="separate"/>
      </w:r>
      <w:r>
        <w:t>35</w:t>
      </w:r>
      <w:r>
        <w:fldChar w:fldCharType="end"/>
      </w:r>
      <w:r>
        <w:fldChar w:fldCharType="end"/>
      </w:r>
    </w:p>
    <w:p w14:paraId="129A13BA">
      <w:pPr>
        <w:pStyle w:val="11"/>
        <w:tabs>
          <w:tab w:val="right" w:leader="dot" w:pos="8306"/>
        </w:tabs>
      </w:pPr>
      <w:r>
        <w:fldChar w:fldCharType="begin"/>
      </w:r>
      <w:r>
        <w:instrText xml:space="preserve"> HYPERLINK \l _Toc5719 </w:instrText>
      </w:r>
      <w:r>
        <w:fldChar w:fldCharType="separate"/>
      </w:r>
      <w:r>
        <w:rPr>
          <w:rFonts w:hint="eastAsia"/>
        </w:rPr>
        <w:t>（一） 报价书</w:t>
      </w:r>
      <w:r>
        <w:tab/>
      </w:r>
      <w:r>
        <w:fldChar w:fldCharType="begin"/>
      </w:r>
      <w:r>
        <w:instrText xml:space="preserve"> PAGEREF _Toc5719 \h </w:instrText>
      </w:r>
      <w:r>
        <w:fldChar w:fldCharType="separate"/>
      </w:r>
      <w:r>
        <w:t>35</w:t>
      </w:r>
      <w:r>
        <w:fldChar w:fldCharType="end"/>
      </w:r>
      <w:r>
        <w:fldChar w:fldCharType="end"/>
      </w:r>
    </w:p>
    <w:p w14:paraId="319E9AD8">
      <w:pPr>
        <w:pStyle w:val="11"/>
        <w:tabs>
          <w:tab w:val="right" w:leader="dot" w:pos="8306"/>
        </w:tabs>
      </w:pPr>
      <w:r>
        <w:fldChar w:fldCharType="begin"/>
      </w:r>
      <w:r>
        <w:instrText xml:space="preserve"> HYPERLINK \l _Toc8257 </w:instrText>
      </w:r>
      <w:r>
        <w:fldChar w:fldCharType="separate"/>
      </w:r>
      <w:r>
        <w:rPr>
          <w:rFonts w:hint="eastAsia"/>
        </w:rPr>
        <w:t>（二） 法定代表人（负责人）身份证明</w:t>
      </w:r>
      <w:r>
        <w:tab/>
      </w:r>
      <w:r>
        <w:fldChar w:fldCharType="begin"/>
      </w:r>
      <w:r>
        <w:instrText xml:space="preserve"> PAGEREF _Toc8257 \h </w:instrText>
      </w:r>
      <w:r>
        <w:fldChar w:fldCharType="separate"/>
      </w:r>
      <w:r>
        <w:t>36</w:t>
      </w:r>
      <w:r>
        <w:fldChar w:fldCharType="end"/>
      </w:r>
      <w:r>
        <w:fldChar w:fldCharType="end"/>
      </w:r>
    </w:p>
    <w:p w14:paraId="600D3DAA">
      <w:pPr>
        <w:pStyle w:val="11"/>
        <w:tabs>
          <w:tab w:val="right" w:leader="dot" w:pos="8306"/>
        </w:tabs>
      </w:pPr>
      <w:r>
        <w:fldChar w:fldCharType="begin"/>
      </w:r>
      <w:r>
        <w:instrText xml:space="preserve"> HYPERLINK \l _Toc26646 </w:instrText>
      </w:r>
      <w:r>
        <w:fldChar w:fldCharType="separate"/>
      </w:r>
      <w:r>
        <w:rPr>
          <w:rFonts w:hint="eastAsia"/>
        </w:rPr>
        <w:t>（三） 法定代表人（负责人）授权书</w:t>
      </w:r>
      <w:r>
        <w:tab/>
      </w:r>
      <w:r>
        <w:fldChar w:fldCharType="begin"/>
      </w:r>
      <w:r>
        <w:instrText xml:space="preserve"> PAGEREF _Toc26646 \h </w:instrText>
      </w:r>
      <w:r>
        <w:fldChar w:fldCharType="separate"/>
      </w:r>
      <w:r>
        <w:t>37</w:t>
      </w:r>
      <w:r>
        <w:fldChar w:fldCharType="end"/>
      </w:r>
      <w:r>
        <w:fldChar w:fldCharType="end"/>
      </w:r>
    </w:p>
    <w:p w14:paraId="56BD9169">
      <w:pPr>
        <w:pStyle w:val="18"/>
        <w:tabs>
          <w:tab w:val="right" w:leader="dot" w:pos="8306"/>
        </w:tabs>
      </w:pPr>
      <w:r>
        <w:fldChar w:fldCharType="begin"/>
      </w:r>
      <w:r>
        <w:instrText xml:space="preserve"> HYPERLINK \l _Toc31629 </w:instrText>
      </w:r>
      <w:r>
        <w:fldChar w:fldCharType="separate"/>
      </w:r>
      <w:r>
        <w:rPr>
          <w:rFonts w:hint="eastAsia"/>
        </w:rPr>
        <w:t>二、 报价部分</w:t>
      </w:r>
      <w:r>
        <w:tab/>
      </w:r>
      <w:r>
        <w:fldChar w:fldCharType="begin"/>
      </w:r>
      <w:r>
        <w:instrText xml:space="preserve"> PAGEREF _Toc31629 \h </w:instrText>
      </w:r>
      <w:r>
        <w:fldChar w:fldCharType="separate"/>
      </w:r>
      <w:r>
        <w:t>38</w:t>
      </w:r>
      <w:r>
        <w:fldChar w:fldCharType="end"/>
      </w:r>
      <w:r>
        <w:fldChar w:fldCharType="end"/>
      </w:r>
    </w:p>
    <w:p w14:paraId="2943A0F4">
      <w:pPr>
        <w:pStyle w:val="11"/>
        <w:tabs>
          <w:tab w:val="right" w:leader="dot" w:pos="8306"/>
        </w:tabs>
      </w:pPr>
      <w:r>
        <w:fldChar w:fldCharType="begin"/>
      </w:r>
      <w:r>
        <w:instrText xml:space="preserve"> HYPERLINK \l _Toc27955 </w:instrText>
      </w:r>
      <w:r>
        <w:fldChar w:fldCharType="separate"/>
      </w:r>
      <w:r>
        <w:rPr>
          <w:rFonts w:hint="eastAsia"/>
        </w:rPr>
        <w:t>（一） 报价一览表</w:t>
      </w:r>
      <w:r>
        <w:tab/>
      </w:r>
      <w:r>
        <w:fldChar w:fldCharType="begin"/>
      </w:r>
      <w:r>
        <w:instrText xml:space="preserve"> PAGEREF _Toc27955 \h </w:instrText>
      </w:r>
      <w:r>
        <w:fldChar w:fldCharType="separate"/>
      </w:r>
      <w:r>
        <w:t>38</w:t>
      </w:r>
      <w:r>
        <w:fldChar w:fldCharType="end"/>
      </w:r>
      <w:r>
        <w:fldChar w:fldCharType="end"/>
      </w:r>
    </w:p>
    <w:p w14:paraId="0C5143B8">
      <w:pPr>
        <w:pStyle w:val="18"/>
        <w:tabs>
          <w:tab w:val="right" w:leader="dot" w:pos="8306"/>
        </w:tabs>
      </w:pPr>
      <w:r>
        <w:fldChar w:fldCharType="begin"/>
      </w:r>
      <w:r>
        <w:instrText xml:space="preserve"> HYPERLINK \l _Toc3404 </w:instrText>
      </w:r>
      <w:r>
        <w:fldChar w:fldCharType="separate"/>
      </w:r>
      <w:r>
        <w:rPr>
          <w:rFonts w:hint="eastAsia"/>
        </w:rPr>
        <w:t>三、 商务部分</w:t>
      </w:r>
      <w:r>
        <w:tab/>
      </w:r>
      <w:r>
        <w:fldChar w:fldCharType="begin"/>
      </w:r>
      <w:r>
        <w:instrText xml:space="preserve"> PAGEREF _Toc3404 \h </w:instrText>
      </w:r>
      <w:r>
        <w:fldChar w:fldCharType="separate"/>
      </w:r>
      <w:r>
        <w:t>39</w:t>
      </w:r>
      <w:r>
        <w:fldChar w:fldCharType="end"/>
      </w:r>
      <w:r>
        <w:fldChar w:fldCharType="end"/>
      </w:r>
    </w:p>
    <w:p w14:paraId="3ACC059D">
      <w:pPr>
        <w:pStyle w:val="11"/>
        <w:tabs>
          <w:tab w:val="right" w:leader="dot" w:pos="8306"/>
        </w:tabs>
      </w:pPr>
      <w:r>
        <w:fldChar w:fldCharType="begin"/>
      </w:r>
      <w:r>
        <w:instrText xml:space="preserve"> HYPERLINK \l _Toc8785 </w:instrText>
      </w:r>
      <w:r>
        <w:fldChar w:fldCharType="separate"/>
      </w:r>
      <w:r>
        <w:rPr>
          <w:rFonts w:hint="eastAsia"/>
        </w:rPr>
        <w:t>（一） 供应商基本情况表</w:t>
      </w:r>
      <w:r>
        <w:tab/>
      </w:r>
      <w:r>
        <w:fldChar w:fldCharType="begin"/>
      </w:r>
      <w:r>
        <w:instrText xml:space="preserve"> PAGEREF _Toc8785 \h </w:instrText>
      </w:r>
      <w:r>
        <w:fldChar w:fldCharType="separate"/>
      </w:r>
      <w:r>
        <w:t>39</w:t>
      </w:r>
      <w:r>
        <w:fldChar w:fldCharType="end"/>
      </w:r>
      <w:r>
        <w:fldChar w:fldCharType="end"/>
      </w:r>
    </w:p>
    <w:p w14:paraId="5571F81A">
      <w:pPr>
        <w:pStyle w:val="11"/>
        <w:tabs>
          <w:tab w:val="right" w:leader="dot" w:pos="8306"/>
        </w:tabs>
      </w:pPr>
      <w:r>
        <w:fldChar w:fldCharType="begin"/>
      </w:r>
      <w:r>
        <w:instrText xml:space="preserve"> HYPERLINK \l _Toc17920 </w:instrText>
      </w:r>
      <w:r>
        <w:fldChar w:fldCharType="separate"/>
      </w:r>
      <w:r>
        <w:rPr>
          <w:rFonts w:hint="eastAsia"/>
        </w:rPr>
        <w:t>（二） 关于资格条件的有关承诺及声明</w:t>
      </w:r>
      <w:r>
        <w:tab/>
      </w:r>
      <w:r>
        <w:fldChar w:fldCharType="begin"/>
      </w:r>
      <w:r>
        <w:instrText xml:space="preserve"> PAGEREF _Toc17920 \h </w:instrText>
      </w:r>
      <w:r>
        <w:fldChar w:fldCharType="separate"/>
      </w:r>
      <w:r>
        <w:t>40</w:t>
      </w:r>
      <w:r>
        <w:fldChar w:fldCharType="end"/>
      </w:r>
      <w:r>
        <w:fldChar w:fldCharType="end"/>
      </w:r>
    </w:p>
    <w:p w14:paraId="6BD25867">
      <w:pPr>
        <w:pStyle w:val="11"/>
        <w:tabs>
          <w:tab w:val="right" w:leader="dot" w:pos="8306"/>
        </w:tabs>
      </w:pPr>
      <w:r>
        <w:fldChar w:fldCharType="begin"/>
      </w:r>
      <w:r>
        <w:instrText xml:space="preserve"> HYPERLINK \l _Toc10923 </w:instrText>
      </w:r>
      <w:r>
        <w:fldChar w:fldCharType="separate"/>
      </w:r>
      <w:r>
        <w:rPr>
          <w:rFonts w:hint="eastAsia"/>
        </w:rPr>
        <w:t>（三） 资格证明文件</w:t>
      </w:r>
      <w:r>
        <w:tab/>
      </w:r>
      <w:r>
        <w:fldChar w:fldCharType="begin"/>
      </w:r>
      <w:r>
        <w:instrText xml:space="preserve"> PAGEREF _Toc10923 \h </w:instrText>
      </w:r>
      <w:r>
        <w:fldChar w:fldCharType="separate"/>
      </w:r>
      <w:r>
        <w:t>41</w:t>
      </w:r>
      <w:r>
        <w:fldChar w:fldCharType="end"/>
      </w:r>
      <w:r>
        <w:fldChar w:fldCharType="end"/>
      </w:r>
    </w:p>
    <w:p w14:paraId="45A02884">
      <w:pPr>
        <w:pStyle w:val="11"/>
        <w:tabs>
          <w:tab w:val="right" w:leader="dot" w:pos="8306"/>
        </w:tabs>
      </w:pPr>
      <w:r>
        <w:fldChar w:fldCharType="begin"/>
      </w:r>
      <w:r>
        <w:instrText xml:space="preserve"> HYPERLINK \l _Toc26033 </w:instrText>
      </w:r>
      <w:r>
        <w:fldChar w:fldCharType="separate"/>
      </w:r>
      <w:r>
        <w:rPr>
          <w:rFonts w:hint="eastAsia"/>
        </w:rPr>
        <w:t>（四） 业绩证明文件</w:t>
      </w:r>
      <w:r>
        <w:tab/>
      </w:r>
      <w:r>
        <w:fldChar w:fldCharType="begin"/>
      </w:r>
      <w:r>
        <w:instrText xml:space="preserve"> PAGEREF _Toc26033 \h </w:instrText>
      </w:r>
      <w:r>
        <w:fldChar w:fldCharType="separate"/>
      </w:r>
      <w:r>
        <w:t>42</w:t>
      </w:r>
      <w:r>
        <w:fldChar w:fldCharType="end"/>
      </w:r>
      <w:r>
        <w:fldChar w:fldCharType="end"/>
      </w:r>
    </w:p>
    <w:p w14:paraId="66A60DBA">
      <w:pPr>
        <w:pStyle w:val="11"/>
        <w:tabs>
          <w:tab w:val="right" w:leader="dot" w:pos="8306"/>
        </w:tabs>
      </w:pPr>
      <w:r>
        <w:fldChar w:fldCharType="begin"/>
      </w:r>
      <w:r>
        <w:instrText xml:space="preserve"> HYPERLINK \l _Toc12538 </w:instrText>
      </w:r>
      <w:r>
        <w:fldChar w:fldCharType="separate"/>
      </w:r>
      <w:r>
        <w:rPr>
          <w:rFonts w:hint="eastAsia"/>
        </w:rPr>
        <w:t>（五） 信誉、荣誉状况证明文件</w:t>
      </w:r>
      <w:r>
        <w:tab/>
      </w:r>
      <w:r>
        <w:fldChar w:fldCharType="begin"/>
      </w:r>
      <w:r>
        <w:instrText xml:space="preserve"> PAGEREF _Toc12538 \h </w:instrText>
      </w:r>
      <w:r>
        <w:fldChar w:fldCharType="separate"/>
      </w:r>
      <w:r>
        <w:t>43</w:t>
      </w:r>
      <w:r>
        <w:fldChar w:fldCharType="end"/>
      </w:r>
      <w:r>
        <w:fldChar w:fldCharType="end"/>
      </w:r>
    </w:p>
    <w:p w14:paraId="749B3A38">
      <w:r>
        <w:fldChar w:fldCharType="end"/>
      </w:r>
    </w:p>
    <w:p w14:paraId="02156637">
      <w:pPr>
        <w:ind w:firstLine="420"/>
        <w:jc w:val="center"/>
        <w:rPr>
          <w:rFonts w:ascii="黑体" w:hAnsi="黑体" w:eastAsia="黑体"/>
          <w:sz w:val="32"/>
          <w:szCs w:val="32"/>
        </w:rPr>
      </w:pPr>
    </w:p>
    <w:p w14:paraId="09FF06CE">
      <w:pPr>
        <w:ind w:firstLine="420"/>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2C7B3437">
      <w:pPr>
        <w:pStyle w:val="2"/>
        <w:numPr>
          <w:ilvl w:val="0"/>
          <w:numId w:val="0"/>
        </w:numPr>
        <w:ind w:left="420" w:leftChars="0" w:hanging="420" w:firstLineChars="0"/>
      </w:pPr>
      <w:bookmarkStart w:id="0" w:name="_Toc17923"/>
      <w:r>
        <w:rPr>
          <w:rFonts w:hint="eastAsia" w:ascii="宋体" w:hAnsi="宋体" w:eastAsia="黑体" w:cstheme="minorBidi"/>
          <w:b/>
          <w:bCs/>
          <w:kern w:val="44"/>
          <w:sz w:val="44"/>
          <w:szCs w:val="44"/>
          <w:lang w:val="en-US" w:eastAsia="zh-CN" w:bidi="ar-SA"/>
        </w:rPr>
        <w:t xml:space="preserve">第一章 </w:t>
      </w:r>
      <w:r>
        <w:rPr>
          <w:rFonts w:hint="eastAsia"/>
        </w:rPr>
        <w:t>询价邀请</w:t>
      </w:r>
      <w:bookmarkEnd w:id="0"/>
    </w:p>
    <w:p w14:paraId="211D7B16">
      <w:pPr>
        <w:pStyle w:val="3"/>
        <w:pageBreakBefore w:val="0"/>
        <w:numPr>
          <w:ilvl w:val="0"/>
          <w:numId w:val="0"/>
        </w:numPr>
        <w:kinsoku/>
        <w:wordWrap/>
        <w:overflowPunct/>
        <w:topLinePunct w:val="0"/>
        <w:autoSpaceDE/>
        <w:autoSpaceDN/>
        <w:bidi w:val="0"/>
        <w:spacing w:before="0" w:beforeAutospacing="0" w:after="0" w:afterAutospacing="0"/>
        <w:ind w:left="0" w:leftChars="0" w:firstLine="562" w:firstLineChars="200"/>
        <w:textAlignment w:val="auto"/>
        <w:rPr>
          <w:sz w:val="28"/>
          <w:szCs w:val="28"/>
        </w:rPr>
      </w:pPr>
      <w:bookmarkStart w:id="1" w:name="_Toc109899940"/>
      <w:bookmarkStart w:id="2" w:name="_Toc6193"/>
      <w:bookmarkStart w:id="3" w:name="_Toc158126649"/>
      <w:bookmarkStart w:id="4" w:name="_Toc109900359"/>
      <w:bookmarkStart w:id="5" w:name="_Toc109899521"/>
      <w:bookmarkStart w:id="6" w:name="_Toc109897422"/>
      <w:bookmarkStart w:id="7" w:name="_Hlk517968013"/>
      <w:r>
        <w:rPr>
          <w:rFonts w:hint="eastAsia" w:eastAsia="宋体" w:asciiTheme="majorHAnsi" w:hAnsiTheme="majorHAnsi" w:cstheme="majorBidi"/>
          <w:b/>
          <w:bCs/>
          <w:kern w:val="2"/>
          <w:sz w:val="28"/>
          <w:szCs w:val="28"/>
          <w:lang w:val="en-US" w:eastAsia="zh-CN" w:bidi="ar-SA"/>
        </w:rPr>
        <w:t>一、</w:t>
      </w:r>
      <w:r>
        <w:rPr>
          <w:rFonts w:hint="eastAsia"/>
          <w:sz w:val="28"/>
          <w:szCs w:val="28"/>
        </w:rPr>
        <w:t>项目基本情况</w:t>
      </w:r>
      <w:bookmarkEnd w:id="1"/>
      <w:bookmarkEnd w:id="2"/>
      <w:bookmarkEnd w:id="3"/>
      <w:bookmarkEnd w:id="4"/>
      <w:bookmarkEnd w:id="5"/>
      <w:bookmarkEnd w:id="6"/>
    </w:p>
    <w:p w14:paraId="0307BD15">
      <w:pPr>
        <w:pageBreakBefore w:val="0"/>
        <w:kinsoku/>
        <w:wordWrap/>
        <w:overflowPunct/>
        <w:topLinePunct w:val="0"/>
        <w:autoSpaceDE/>
        <w:autoSpaceDN/>
        <w:bidi w:val="0"/>
        <w:spacing w:beforeAutospacing="0" w:afterAutospacing="0"/>
        <w:ind w:left="0" w:leftChars="0" w:firstLine="560" w:firstLineChars="200"/>
        <w:textAlignment w:val="auto"/>
        <w:rPr>
          <w:rFonts w:hint="eastAsia"/>
          <w:sz w:val="28"/>
          <w:szCs w:val="28"/>
          <w:u w:val="none"/>
        </w:rPr>
      </w:pPr>
      <w:r>
        <w:rPr>
          <w:rFonts w:hint="eastAsia"/>
          <w:sz w:val="28"/>
          <w:szCs w:val="28"/>
          <w:u w:val="none"/>
          <w:lang w:val="en-US" w:eastAsia="zh-CN"/>
        </w:rPr>
        <w:t>1</w:t>
      </w:r>
      <w:r>
        <w:rPr>
          <w:rFonts w:hint="eastAsia"/>
          <w:sz w:val="28"/>
          <w:szCs w:val="28"/>
          <w:u w:val="none"/>
        </w:rPr>
        <w:t>.项目编号：</w:t>
      </w:r>
      <w:bookmarkStart w:id="8" w:name="_Hlk162011340"/>
      <w:r>
        <w:rPr>
          <w:rFonts w:hint="eastAsia"/>
          <w:sz w:val="28"/>
          <w:szCs w:val="28"/>
          <w:u w:val="none"/>
        </w:rPr>
        <w:t>XZXMGS20</w:t>
      </w:r>
      <w:r>
        <w:rPr>
          <w:rFonts w:hint="eastAsia"/>
          <w:sz w:val="28"/>
          <w:szCs w:val="28"/>
          <w:u w:val="none"/>
          <w:lang w:val="en-US" w:eastAsia="zh-CN"/>
        </w:rPr>
        <w:t xml:space="preserve">26005 </w:t>
      </w:r>
      <w:r>
        <w:rPr>
          <w:rFonts w:hint="eastAsia"/>
          <w:sz w:val="28"/>
          <w:szCs w:val="28"/>
          <w:u w:val="none"/>
        </w:rPr>
        <w:t xml:space="preserve">  </w:t>
      </w:r>
      <w:r>
        <w:rPr>
          <w:rFonts w:hint="eastAsia"/>
          <w:sz w:val="28"/>
          <w:szCs w:val="28"/>
          <w:u w:val="none"/>
          <w:lang w:val="hr-HR"/>
        </w:rPr>
        <w:t xml:space="preserve"> </w:t>
      </w:r>
      <w:bookmarkEnd w:id="8"/>
    </w:p>
    <w:p w14:paraId="65D5C9C6">
      <w:pPr>
        <w:pageBreakBefore w:val="0"/>
        <w:kinsoku/>
        <w:wordWrap/>
        <w:overflowPunct/>
        <w:topLinePunct w:val="0"/>
        <w:autoSpaceDE/>
        <w:autoSpaceDN/>
        <w:bidi w:val="0"/>
        <w:spacing w:beforeAutospacing="0" w:afterAutospacing="0"/>
        <w:ind w:left="0" w:leftChars="0" w:firstLine="560" w:firstLineChars="200"/>
        <w:textAlignment w:val="auto"/>
        <w:rPr>
          <w:rFonts w:hint="eastAsia"/>
          <w:sz w:val="28"/>
          <w:szCs w:val="28"/>
          <w:u w:val="none"/>
        </w:rPr>
      </w:pPr>
      <w:r>
        <w:rPr>
          <w:rFonts w:hint="eastAsia"/>
          <w:sz w:val="28"/>
          <w:szCs w:val="28"/>
          <w:u w:val="none"/>
          <w:lang w:val="en-US" w:eastAsia="zh-CN"/>
        </w:rPr>
        <w:t>2</w:t>
      </w:r>
      <w:r>
        <w:rPr>
          <w:rFonts w:hint="eastAsia"/>
          <w:sz w:val="28"/>
          <w:szCs w:val="28"/>
          <w:u w:val="none"/>
        </w:rPr>
        <w:t>.项目名称： 竹山县国家储备林建设项目（一期）苗木</w:t>
      </w:r>
      <w:r>
        <w:rPr>
          <w:rFonts w:hint="eastAsia"/>
          <w:sz w:val="28"/>
          <w:szCs w:val="28"/>
          <w:u w:val="none"/>
          <w:lang w:eastAsia="zh-CN"/>
        </w:rPr>
        <w:t>（</w:t>
      </w:r>
      <w:r>
        <w:rPr>
          <w:rFonts w:hint="eastAsia"/>
          <w:sz w:val="28"/>
          <w:szCs w:val="28"/>
          <w:u w:val="none"/>
          <w:lang w:val="en-US" w:eastAsia="zh-CN"/>
        </w:rPr>
        <w:t>白芨、黄精、拐枣</w:t>
      </w:r>
      <w:r>
        <w:rPr>
          <w:rFonts w:hint="eastAsia"/>
          <w:sz w:val="28"/>
          <w:szCs w:val="28"/>
          <w:u w:val="none"/>
          <w:lang w:eastAsia="zh-CN"/>
        </w:rPr>
        <w:t>）</w:t>
      </w:r>
      <w:r>
        <w:rPr>
          <w:rFonts w:hint="eastAsia"/>
          <w:sz w:val="28"/>
          <w:szCs w:val="28"/>
          <w:u w:val="none"/>
        </w:rPr>
        <w:t xml:space="preserve">采购项目 </w:t>
      </w:r>
      <w:r>
        <w:rPr>
          <w:rFonts w:hint="eastAsia"/>
          <w:sz w:val="28"/>
          <w:szCs w:val="28"/>
          <w:u w:val="none"/>
          <w:lang w:val="hr-HR"/>
        </w:rPr>
        <w:t xml:space="preserve"> </w:t>
      </w:r>
    </w:p>
    <w:p w14:paraId="55AA927C">
      <w:pPr>
        <w:pageBreakBefore w:val="0"/>
        <w:kinsoku/>
        <w:wordWrap/>
        <w:overflowPunct/>
        <w:topLinePunct w:val="0"/>
        <w:autoSpaceDE/>
        <w:autoSpaceDN/>
        <w:bidi w:val="0"/>
        <w:spacing w:beforeAutospacing="0" w:afterAutospacing="0"/>
        <w:ind w:left="0" w:leftChars="0" w:firstLine="560" w:firstLineChars="200"/>
        <w:textAlignment w:val="auto"/>
        <w:rPr>
          <w:rFonts w:cs="仿宋_GB2312"/>
          <w:sz w:val="28"/>
          <w:szCs w:val="28"/>
          <w:u w:val="none"/>
        </w:rPr>
      </w:pPr>
      <w:r>
        <w:rPr>
          <w:rFonts w:hint="eastAsia" w:cs="仿宋_GB2312"/>
          <w:sz w:val="28"/>
          <w:szCs w:val="28"/>
          <w:u w:val="none"/>
          <w:lang w:val="en-US" w:eastAsia="zh-CN"/>
        </w:rPr>
        <w:t>3</w:t>
      </w:r>
      <w:r>
        <w:rPr>
          <w:rFonts w:cs="仿宋_GB2312"/>
          <w:sz w:val="28"/>
          <w:szCs w:val="28"/>
          <w:u w:val="none"/>
        </w:rPr>
        <w:t>.</w:t>
      </w:r>
      <w:r>
        <w:rPr>
          <w:rFonts w:hint="eastAsia" w:cs="仿宋_GB2312"/>
          <w:sz w:val="28"/>
          <w:szCs w:val="28"/>
          <w:u w:val="none"/>
        </w:rPr>
        <w:t>采购方式：询价</w:t>
      </w:r>
    </w:p>
    <w:p w14:paraId="0BC28BEC">
      <w:pPr>
        <w:pageBreakBefore w:val="0"/>
        <w:kinsoku/>
        <w:wordWrap/>
        <w:overflowPunct/>
        <w:topLinePunct w:val="0"/>
        <w:autoSpaceDE/>
        <w:autoSpaceDN/>
        <w:bidi w:val="0"/>
        <w:spacing w:beforeAutospacing="0" w:afterAutospacing="0"/>
        <w:ind w:left="0" w:leftChars="0" w:firstLine="560" w:firstLineChars="200"/>
        <w:textAlignment w:val="auto"/>
        <w:rPr>
          <w:rFonts w:cs="仿宋_GB2312"/>
          <w:sz w:val="28"/>
          <w:szCs w:val="28"/>
          <w:u w:val="none"/>
        </w:rPr>
      </w:pPr>
      <w:r>
        <w:rPr>
          <w:rFonts w:hint="eastAsia" w:cs="仿宋_GB2312"/>
          <w:sz w:val="28"/>
          <w:szCs w:val="28"/>
          <w:u w:val="none"/>
          <w:lang w:val="en-US" w:eastAsia="zh-CN"/>
        </w:rPr>
        <w:t>4</w:t>
      </w:r>
      <w:r>
        <w:rPr>
          <w:rFonts w:cs="仿宋_GB2312"/>
          <w:sz w:val="28"/>
          <w:szCs w:val="28"/>
          <w:u w:val="none"/>
        </w:rPr>
        <w:t>.</w:t>
      </w:r>
      <w:r>
        <w:rPr>
          <w:rFonts w:hint="eastAsia" w:cs="仿宋_GB2312"/>
          <w:sz w:val="28"/>
          <w:szCs w:val="28"/>
          <w:u w:val="none"/>
        </w:rPr>
        <w:t xml:space="preserve">预算金额： </w:t>
      </w:r>
      <w:r>
        <w:rPr>
          <w:rFonts w:hint="eastAsia" w:cs="仿宋_GB2312"/>
          <w:sz w:val="28"/>
          <w:szCs w:val="28"/>
          <w:u w:val="none"/>
          <w:lang w:val="en-US" w:eastAsia="zh-CN"/>
        </w:rPr>
        <w:t>/</w:t>
      </w:r>
      <w:r>
        <w:rPr>
          <w:rFonts w:hint="eastAsia" w:cs="仿宋_GB2312"/>
          <w:sz w:val="28"/>
          <w:szCs w:val="28"/>
          <w:u w:val="none"/>
        </w:rPr>
        <w:t>万元</w:t>
      </w:r>
    </w:p>
    <w:p w14:paraId="417E8D4A">
      <w:pPr>
        <w:pageBreakBefore w:val="0"/>
        <w:kinsoku/>
        <w:wordWrap/>
        <w:overflowPunct/>
        <w:topLinePunct w:val="0"/>
        <w:autoSpaceDE/>
        <w:autoSpaceDN/>
        <w:bidi w:val="0"/>
        <w:spacing w:beforeAutospacing="0" w:afterAutospacing="0"/>
        <w:ind w:left="0" w:leftChars="0" w:firstLine="560" w:firstLineChars="200"/>
        <w:textAlignment w:val="auto"/>
        <w:rPr>
          <w:rFonts w:cs="仿宋_GB2312"/>
          <w:sz w:val="28"/>
          <w:szCs w:val="28"/>
          <w:u w:val="none"/>
        </w:rPr>
      </w:pPr>
      <w:r>
        <w:rPr>
          <w:rFonts w:hint="eastAsia" w:cs="仿宋_GB2312"/>
          <w:sz w:val="28"/>
          <w:szCs w:val="28"/>
          <w:u w:val="none"/>
          <w:lang w:val="en-US" w:eastAsia="zh-CN"/>
        </w:rPr>
        <w:t>5</w:t>
      </w:r>
      <w:r>
        <w:rPr>
          <w:rFonts w:cs="仿宋_GB2312"/>
          <w:sz w:val="28"/>
          <w:szCs w:val="28"/>
          <w:u w:val="none"/>
        </w:rPr>
        <w:t>.</w:t>
      </w:r>
      <w:r>
        <w:rPr>
          <w:rFonts w:hint="eastAsia" w:cs="仿宋_GB2312"/>
          <w:sz w:val="28"/>
          <w:szCs w:val="28"/>
          <w:u w:val="none"/>
        </w:rPr>
        <w:t xml:space="preserve">最高限价： </w:t>
      </w:r>
      <w:r>
        <w:rPr>
          <w:rFonts w:hint="eastAsia" w:cs="仿宋_GB2312"/>
          <w:sz w:val="28"/>
          <w:szCs w:val="28"/>
          <w:u w:val="none"/>
          <w:lang w:val="en-US" w:eastAsia="zh-CN"/>
        </w:rPr>
        <w:t xml:space="preserve">/ </w:t>
      </w:r>
      <w:r>
        <w:rPr>
          <w:rFonts w:hint="eastAsia" w:cs="仿宋_GB2312"/>
          <w:sz w:val="28"/>
          <w:szCs w:val="28"/>
          <w:u w:val="none"/>
        </w:rPr>
        <w:t>万元</w:t>
      </w:r>
    </w:p>
    <w:p w14:paraId="2EFF1E56">
      <w:pPr>
        <w:pageBreakBefore w:val="0"/>
        <w:kinsoku/>
        <w:wordWrap/>
        <w:overflowPunct/>
        <w:topLinePunct w:val="0"/>
        <w:autoSpaceDE/>
        <w:autoSpaceDN/>
        <w:bidi w:val="0"/>
        <w:adjustRightInd w:val="0"/>
        <w:snapToGrid w:val="0"/>
        <w:spacing w:beforeAutospacing="0" w:afterAutospacing="0"/>
        <w:ind w:left="0" w:leftChars="0" w:firstLine="560" w:firstLineChars="200"/>
        <w:textAlignment w:val="auto"/>
        <w:rPr>
          <w:rFonts w:cs="仿宋_GB2312"/>
          <w:sz w:val="28"/>
          <w:szCs w:val="28"/>
          <w:highlight w:val="none"/>
          <w:u w:val="none"/>
        </w:rPr>
      </w:pPr>
      <w:r>
        <w:rPr>
          <w:rFonts w:hint="eastAsia" w:cs="仿宋_GB2312"/>
          <w:sz w:val="28"/>
          <w:szCs w:val="28"/>
          <w:u w:val="none"/>
          <w:lang w:val="en-US" w:eastAsia="zh-CN"/>
        </w:rPr>
        <w:t>6</w:t>
      </w:r>
      <w:r>
        <w:rPr>
          <w:rFonts w:cs="仿宋_GB2312"/>
          <w:sz w:val="28"/>
          <w:szCs w:val="28"/>
          <w:u w:val="none"/>
        </w:rPr>
        <w:t>.</w:t>
      </w:r>
      <w:r>
        <w:rPr>
          <w:rFonts w:hint="eastAsia" w:cs="仿宋_GB2312"/>
          <w:sz w:val="28"/>
          <w:szCs w:val="28"/>
          <w:u w:val="none"/>
        </w:rPr>
        <w:t>采购需求</w:t>
      </w:r>
      <w:r>
        <w:rPr>
          <w:rFonts w:hint="eastAsia" w:cs="仿宋_GB2312"/>
          <w:sz w:val="28"/>
          <w:szCs w:val="28"/>
          <w:highlight w:val="none"/>
          <w:u w:val="none"/>
        </w:rPr>
        <w:t xml:space="preserve">： </w:t>
      </w:r>
      <w:r>
        <w:rPr>
          <w:rFonts w:hint="eastAsia" w:cs="仿宋_GB2312"/>
          <w:sz w:val="28"/>
          <w:szCs w:val="28"/>
          <w:highlight w:val="none"/>
          <w:u w:val="none"/>
          <w:lang w:val="en-US" w:eastAsia="zh-CN"/>
        </w:rPr>
        <w:t>采购</w:t>
      </w:r>
      <w:r>
        <w:rPr>
          <w:rFonts w:hint="eastAsia" w:cs="仿宋_GB2312"/>
          <w:sz w:val="28"/>
          <w:szCs w:val="28"/>
          <w:highlight w:val="none"/>
          <w:u w:val="none"/>
        </w:rPr>
        <w:t>林下经济种植苗木</w:t>
      </w:r>
      <w:r>
        <w:rPr>
          <w:rFonts w:hint="eastAsia" w:cs="仿宋_GB2312"/>
          <w:sz w:val="28"/>
          <w:szCs w:val="28"/>
          <w:highlight w:val="none"/>
          <w:u w:val="none"/>
          <w:lang w:val="en-US" w:eastAsia="zh-CN"/>
        </w:rPr>
        <w:t>白芨幼苗约200万株，黄精幼苗约200万株，拐枣幼苗约16万株，具体内容详见询价文件。</w:t>
      </w:r>
    </w:p>
    <w:p w14:paraId="0C3B838A">
      <w:pPr>
        <w:pageBreakBefore w:val="0"/>
        <w:kinsoku/>
        <w:wordWrap/>
        <w:overflowPunct/>
        <w:topLinePunct w:val="0"/>
        <w:autoSpaceDE/>
        <w:autoSpaceDN/>
        <w:bidi w:val="0"/>
        <w:spacing w:beforeAutospacing="0" w:afterAutospacing="0"/>
        <w:ind w:left="0" w:leftChars="0" w:firstLine="560" w:firstLineChars="200"/>
        <w:textAlignment w:val="auto"/>
        <w:rPr>
          <w:rFonts w:cs="仿宋_GB2312"/>
          <w:sz w:val="28"/>
          <w:szCs w:val="28"/>
          <w:highlight w:val="none"/>
          <w:u w:val="none"/>
        </w:rPr>
      </w:pPr>
      <w:r>
        <w:rPr>
          <w:rFonts w:hint="eastAsia" w:cs="仿宋_GB2312"/>
          <w:sz w:val="28"/>
          <w:szCs w:val="28"/>
          <w:highlight w:val="none"/>
          <w:u w:val="none"/>
          <w:lang w:val="en-US" w:eastAsia="zh-CN"/>
        </w:rPr>
        <w:t>7</w:t>
      </w:r>
      <w:r>
        <w:rPr>
          <w:rFonts w:cs="仿宋_GB2312"/>
          <w:sz w:val="28"/>
          <w:szCs w:val="28"/>
          <w:highlight w:val="none"/>
          <w:u w:val="none"/>
        </w:rPr>
        <w:t>.</w:t>
      </w:r>
      <w:r>
        <w:rPr>
          <w:rFonts w:hint="eastAsia" w:cs="仿宋_GB2312"/>
          <w:sz w:val="28"/>
          <w:szCs w:val="28"/>
          <w:highlight w:val="none"/>
          <w:u w:val="none"/>
        </w:rPr>
        <w:t>合同履行期限：</w:t>
      </w:r>
      <w:r>
        <w:rPr>
          <w:sz w:val="28"/>
          <w:szCs w:val="28"/>
          <w:highlight w:val="none"/>
          <w:u w:val="none"/>
        </w:rPr>
        <w:t xml:space="preserve"> </w:t>
      </w:r>
      <w:r>
        <w:rPr>
          <w:rFonts w:hint="eastAsia"/>
          <w:sz w:val="28"/>
          <w:szCs w:val="28"/>
          <w:highlight w:val="none"/>
          <w:u w:val="none"/>
          <w:lang w:val="en-US" w:eastAsia="zh-CN"/>
        </w:rPr>
        <w:t>15天</w:t>
      </w:r>
      <w:r>
        <w:rPr>
          <w:sz w:val="28"/>
          <w:szCs w:val="28"/>
          <w:highlight w:val="none"/>
          <w:u w:val="none"/>
        </w:rPr>
        <w:t xml:space="preserve"> </w:t>
      </w:r>
      <w:r>
        <w:rPr>
          <w:rFonts w:hint="eastAsia"/>
          <w:sz w:val="28"/>
          <w:szCs w:val="28"/>
          <w:highlight w:val="none"/>
          <w:u w:val="none"/>
          <w:lang w:val="hr-HR"/>
        </w:rPr>
        <w:t xml:space="preserve"> </w:t>
      </w:r>
    </w:p>
    <w:p w14:paraId="623204BF">
      <w:pPr>
        <w:pageBreakBefore w:val="0"/>
        <w:kinsoku/>
        <w:wordWrap/>
        <w:overflowPunct/>
        <w:topLinePunct w:val="0"/>
        <w:autoSpaceDE/>
        <w:autoSpaceDN/>
        <w:bidi w:val="0"/>
        <w:spacing w:beforeAutospacing="0" w:afterAutospacing="0"/>
        <w:ind w:left="0" w:leftChars="0" w:firstLine="560" w:firstLineChars="200"/>
        <w:textAlignment w:val="auto"/>
        <w:rPr>
          <w:rFonts w:hint="eastAsia" w:eastAsia="宋体" w:cs="仿宋_GB2312"/>
          <w:sz w:val="28"/>
          <w:szCs w:val="28"/>
          <w:u w:val="none"/>
          <w:lang w:eastAsia="zh-CN"/>
        </w:rPr>
      </w:pPr>
      <w:r>
        <w:rPr>
          <w:rFonts w:hint="eastAsia" w:cs="仿宋_GB2312"/>
          <w:sz w:val="28"/>
          <w:szCs w:val="28"/>
          <w:u w:val="none"/>
          <w:lang w:val="en-US" w:eastAsia="zh-CN"/>
        </w:rPr>
        <w:t>8</w:t>
      </w:r>
      <w:r>
        <w:rPr>
          <w:rFonts w:cs="仿宋_GB2312"/>
          <w:sz w:val="28"/>
          <w:szCs w:val="28"/>
          <w:u w:val="none"/>
        </w:rPr>
        <w:t>.</w:t>
      </w:r>
      <w:r>
        <w:rPr>
          <w:rFonts w:hint="eastAsia" w:cs="仿宋_GB2312"/>
          <w:sz w:val="28"/>
          <w:szCs w:val="28"/>
          <w:u w:val="none"/>
        </w:rPr>
        <w:t>接受联合体报价：</w:t>
      </w:r>
      <w:r>
        <w:rPr>
          <w:rFonts w:hint="eastAsia" w:cs="仿宋_GB2312"/>
          <w:sz w:val="28"/>
          <w:szCs w:val="28"/>
          <w:u w:val="none"/>
          <w:lang w:val="en-US" w:eastAsia="zh-CN"/>
        </w:rPr>
        <w:t>否</w:t>
      </w:r>
    </w:p>
    <w:p w14:paraId="164129C9">
      <w:pPr>
        <w:pStyle w:val="3"/>
        <w:pageBreakBefore w:val="0"/>
        <w:numPr>
          <w:ilvl w:val="0"/>
          <w:numId w:val="0"/>
        </w:numPr>
        <w:kinsoku/>
        <w:wordWrap/>
        <w:overflowPunct/>
        <w:topLinePunct w:val="0"/>
        <w:autoSpaceDE/>
        <w:autoSpaceDN/>
        <w:bidi w:val="0"/>
        <w:spacing w:before="0" w:beforeAutospacing="0" w:after="0" w:afterAutospacing="0"/>
        <w:ind w:left="0" w:leftChars="0" w:firstLine="562" w:firstLineChars="200"/>
        <w:textAlignment w:val="auto"/>
        <w:rPr>
          <w:sz w:val="28"/>
          <w:szCs w:val="28"/>
        </w:rPr>
      </w:pPr>
      <w:bookmarkStart w:id="9" w:name="_Toc109897423"/>
      <w:bookmarkStart w:id="10" w:name="_Toc109900360"/>
      <w:bookmarkStart w:id="11" w:name="_Toc109899941"/>
      <w:bookmarkStart w:id="12" w:name="_Toc109899522"/>
      <w:bookmarkStart w:id="13" w:name="_Toc158126650"/>
      <w:bookmarkStart w:id="14" w:name="_Toc1832"/>
      <w:r>
        <w:rPr>
          <w:rFonts w:hint="eastAsia" w:eastAsia="宋体" w:asciiTheme="majorHAnsi" w:hAnsiTheme="majorHAnsi" w:cstheme="majorBidi"/>
          <w:b/>
          <w:bCs/>
          <w:kern w:val="2"/>
          <w:sz w:val="28"/>
          <w:szCs w:val="28"/>
          <w:lang w:val="en-US" w:eastAsia="zh-CN" w:bidi="ar-SA"/>
        </w:rPr>
        <w:t>二、</w:t>
      </w:r>
      <w:r>
        <w:rPr>
          <w:rFonts w:hint="eastAsia"/>
          <w:sz w:val="28"/>
          <w:szCs w:val="28"/>
        </w:rPr>
        <w:t>申请人的资格要求</w:t>
      </w:r>
      <w:bookmarkEnd w:id="9"/>
      <w:bookmarkEnd w:id="10"/>
      <w:bookmarkEnd w:id="11"/>
      <w:bookmarkEnd w:id="12"/>
      <w:bookmarkEnd w:id="13"/>
      <w:bookmarkEnd w:id="14"/>
    </w:p>
    <w:p w14:paraId="5CECBDDD">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lang w:val="hr-HR"/>
        </w:rPr>
      </w:pPr>
      <w:r>
        <w:rPr>
          <w:sz w:val="28"/>
          <w:szCs w:val="28"/>
          <w:lang w:val="hr-HR"/>
        </w:rPr>
        <w:t>1.</w:t>
      </w:r>
      <w:r>
        <w:rPr>
          <w:rFonts w:hint="eastAsia"/>
          <w:sz w:val="28"/>
          <w:szCs w:val="28"/>
          <w:lang w:val="hr-HR"/>
        </w:rPr>
        <w:t>满足《中华人民共和国政府采购法》第二十二条规定，即：</w:t>
      </w:r>
    </w:p>
    <w:p w14:paraId="013CA9D2">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lang w:val="hr-HR"/>
        </w:rPr>
      </w:pPr>
      <w:r>
        <w:rPr>
          <w:rFonts w:hint="eastAsia"/>
          <w:sz w:val="28"/>
          <w:szCs w:val="28"/>
          <w:lang w:val="hr-HR"/>
        </w:rPr>
        <w:t>（1）具有独立承担民事责任的能力；</w:t>
      </w:r>
    </w:p>
    <w:p w14:paraId="0F4B8B4C">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lang w:val="hr-HR"/>
        </w:rPr>
      </w:pPr>
      <w:r>
        <w:rPr>
          <w:rFonts w:hint="eastAsia"/>
          <w:sz w:val="28"/>
          <w:szCs w:val="28"/>
          <w:lang w:val="hr-HR"/>
        </w:rPr>
        <w:t>（2）具有良好的商业信誉和健全的财务会计制度；</w:t>
      </w:r>
    </w:p>
    <w:p w14:paraId="602BAA51">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lang w:val="hr-HR"/>
        </w:rPr>
      </w:pPr>
      <w:r>
        <w:rPr>
          <w:rFonts w:hint="eastAsia"/>
          <w:sz w:val="28"/>
          <w:szCs w:val="28"/>
          <w:lang w:val="hr-HR"/>
        </w:rPr>
        <w:t>（3）具有履行合同所必需的设备和专业技术能力；</w:t>
      </w:r>
    </w:p>
    <w:p w14:paraId="0631C440">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lang w:val="hr-HR"/>
        </w:rPr>
      </w:pPr>
      <w:r>
        <w:rPr>
          <w:rFonts w:hint="eastAsia"/>
          <w:sz w:val="28"/>
          <w:szCs w:val="28"/>
          <w:lang w:val="hr-HR"/>
        </w:rPr>
        <w:t>（4）有依法缴纳税收和社会保障资金的良好记录；</w:t>
      </w:r>
    </w:p>
    <w:p w14:paraId="3E428CBD">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lang w:val="hr-HR"/>
        </w:rPr>
      </w:pPr>
      <w:r>
        <w:rPr>
          <w:rFonts w:hint="eastAsia"/>
          <w:sz w:val="28"/>
          <w:szCs w:val="28"/>
          <w:lang w:val="hr-HR"/>
        </w:rPr>
        <w:t>（5）参加政府采购活动前三年内，在经营活动中没有重大违法记录；</w:t>
      </w:r>
    </w:p>
    <w:p w14:paraId="1A1DFF10">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lang w:val="hr-HR"/>
        </w:rPr>
      </w:pPr>
      <w:r>
        <w:rPr>
          <w:rFonts w:hint="eastAsia"/>
          <w:sz w:val="28"/>
          <w:szCs w:val="28"/>
          <w:lang w:val="hr-HR"/>
        </w:rPr>
        <w:t>（6）法律、行政法规规定的其他条件。</w:t>
      </w:r>
    </w:p>
    <w:p w14:paraId="0BCEB878">
      <w:pPr>
        <w:pageBreakBefore w:val="0"/>
        <w:kinsoku/>
        <w:wordWrap/>
        <w:overflowPunct/>
        <w:topLinePunct w:val="0"/>
        <w:autoSpaceDE/>
        <w:autoSpaceDN/>
        <w:bidi w:val="0"/>
        <w:adjustRightInd w:val="0"/>
        <w:snapToGrid w:val="0"/>
        <w:spacing w:beforeAutospacing="0" w:afterAutospacing="0"/>
        <w:ind w:left="0" w:leftChars="0" w:firstLine="560" w:firstLineChars="200"/>
        <w:textAlignment w:val="auto"/>
        <w:rPr>
          <w:rFonts w:cs="仿宋_GB2312"/>
          <w:sz w:val="28"/>
          <w:szCs w:val="28"/>
          <w:highlight w:val="none"/>
          <w:lang w:val="hr-HR"/>
        </w:rPr>
      </w:pPr>
      <w:r>
        <w:rPr>
          <w:rFonts w:cs="仿宋_GB2312"/>
          <w:sz w:val="28"/>
          <w:szCs w:val="28"/>
          <w:highlight w:val="none"/>
          <w:lang w:val="hr-HR"/>
        </w:rPr>
        <w:t>2.</w:t>
      </w:r>
      <w:r>
        <w:rPr>
          <w:rFonts w:hint="eastAsia" w:cs="仿宋_GB2312"/>
          <w:sz w:val="28"/>
          <w:szCs w:val="28"/>
          <w:highlight w:val="none"/>
          <w:lang w:val="hr-HR"/>
        </w:rPr>
        <w:t>未被列入失信被执行人、重大税收违法失信主体，未被列入政府采购严重违法失信行为记录名单。</w:t>
      </w:r>
    </w:p>
    <w:p w14:paraId="3BF3961C">
      <w:pPr>
        <w:pageBreakBefore w:val="0"/>
        <w:shd w:val="clear" w:color="auto" w:fill="FFFFFF"/>
        <w:kinsoku/>
        <w:wordWrap/>
        <w:overflowPunct/>
        <w:topLinePunct w:val="0"/>
        <w:autoSpaceDE/>
        <w:autoSpaceDN/>
        <w:bidi w:val="0"/>
        <w:spacing w:beforeAutospacing="0" w:afterAutospacing="0" w:line="480" w:lineRule="exact"/>
        <w:ind w:left="0" w:leftChars="0" w:firstLine="560" w:firstLineChars="200"/>
        <w:textAlignment w:val="auto"/>
        <w:outlineLvl w:val="9"/>
        <w:rPr>
          <w:rFonts w:hint="eastAsia" w:ascii="宋体" w:hAnsi="宋体" w:eastAsia="宋体"/>
          <w:color w:val="000000"/>
          <w:kern w:val="0"/>
          <w:sz w:val="28"/>
          <w:szCs w:val="28"/>
          <w:highlight w:val="none"/>
        </w:rPr>
      </w:pPr>
      <w:bookmarkStart w:id="15" w:name="_Hlk89807755"/>
      <w:r>
        <w:rPr>
          <w:rFonts w:hint="eastAsia"/>
          <w:sz w:val="28"/>
          <w:szCs w:val="28"/>
          <w:highlight w:val="none"/>
          <w:lang w:val="en-US" w:eastAsia="zh-CN"/>
        </w:rPr>
        <w:t>3</w:t>
      </w:r>
      <w:r>
        <w:rPr>
          <w:rFonts w:hint="eastAsia"/>
          <w:sz w:val="28"/>
          <w:szCs w:val="28"/>
          <w:highlight w:val="none"/>
        </w:rPr>
        <w:t>.特定资格要求：</w:t>
      </w:r>
      <w:r>
        <w:rPr>
          <w:rFonts w:hint="eastAsia" w:ascii="宋体" w:hAnsi="宋体" w:eastAsia="宋体"/>
          <w:color w:val="000000"/>
          <w:kern w:val="0"/>
          <w:sz w:val="28"/>
          <w:szCs w:val="28"/>
          <w:highlight w:val="none"/>
        </w:rPr>
        <w:t>（1）供应商具备工商行政主管部门核发的有效法人营业执照并具有相应经营范围；</w:t>
      </w:r>
    </w:p>
    <w:p w14:paraId="020A9FCB">
      <w:pPr>
        <w:pageBreakBefore w:val="0"/>
        <w:shd w:val="clear" w:color="auto" w:fill="FFFFFF"/>
        <w:kinsoku/>
        <w:wordWrap/>
        <w:overflowPunct/>
        <w:topLinePunct w:val="0"/>
        <w:autoSpaceDE/>
        <w:autoSpaceDN/>
        <w:bidi w:val="0"/>
        <w:spacing w:beforeAutospacing="0" w:afterAutospacing="0" w:line="480" w:lineRule="exact"/>
        <w:ind w:left="0" w:leftChars="0" w:firstLine="560" w:firstLineChars="200"/>
        <w:textAlignment w:val="auto"/>
        <w:outlineLvl w:val="9"/>
        <w:rPr>
          <w:rFonts w:hint="eastAsia" w:ascii="宋体" w:hAnsi="宋体" w:eastAsia="宋体"/>
          <w:color w:val="000000"/>
          <w:kern w:val="0"/>
          <w:sz w:val="28"/>
          <w:szCs w:val="28"/>
          <w:highlight w:val="none"/>
        </w:rPr>
      </w:pPr>
      <w:r>
        <w:rPr>
          <w:rFonts w:hint="eastAsia" w:ascii="宋体" w:hAnsi="宋体" w:eastAsia="宋体"/>
          <w:color w:val="000000"/>
          <w:kern w:val="0"/>
          <w:sz w:val="28"/>
          <w:szCs w:val="28"/>
          <w:highlight w:val="none"/>
          <w:lang w:eastAsia="zh-CN"/>
        </w:rPr>
        <w:t>（</w:t>
      </w:r>
      <w:r>
        <w:rPr>
          <w:rFonts w:hint="eastAsia" w:ascii="宋体" w:hAnsi="宋体" w:eastAsia="宋体"/>
          <w:color w:val="000000"/>
          <w:kern w:val="0"/>
          <w:sz w:val="28"/>
          <w:szCs w:val="28"/>
          <w:highlight w:val="none"/>
          <w:lang w:val="en-US" w:eastAsia="zh-CN"/>
        </w:rPr>
        <w:t>2</w:t>
      </w:r>
      <w:r>
        <w:rPr>
          <w:rFonts w:hint="eastAsia" w:ascii="宋体" w:hAnsi="宋体" w:eastAsia="宋体"/>
          <w:color w:val="000000"/>
          <w:kern w:val="0"/>
          <w:sz w:val="28"/>
          <w:szCs w:val="28"/>
          <w:highlight w:val="none"/>
          <w:lang w:eastAsia="zh-CN"/>
        </w:rPr>
        <w:t>）</w:t>
      </w:r>
      <w:r>
        <w:rPr>
          <w:rFonts w:hint="eastAsia" w:ascii="宋体" w:hAnsi="宋体" w:eastAsia="宋体"/>
          <w:color w:val="000000"/>
          <w:kern w:val="0"/>
          <w:sz w:val="28"/>
          <w:szCs w:val="28"/>
          <w:highlight w:val="none"/>
        </w:rPr>
        <w:t>信誉要求：供应商在“信用中国”（http://www.creditchina.gov.cn/）、“中国政府采购网”（http://www.ccgp.gov.cn/）中未被列入失信被执行人、未被列为重大税收违法案件当事人、未被列入政府采购严重违法失信行为记录名单。（须附本公告发布之日后网站查询结果截图)。</w:t>
      </w:r>
    </w:p>
    <w:p w14:paraId="4CE2FA7A">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highlight w:val="none"/>
        </w:rPr>
      </w:pPr>
      <w:r>
        <w:rPr>
          <w:rFonts w:hint="eastAsia"/>
          <w:sz w:val="28"/>
          <w:szCs w:val="28"/>
          <w:highlight w:val="none"/>
          <w:lang w:eastAsia="zh-CN"/>
        </w:rPr>
        <w:t>（</w:t>
      </w:r>
      <w:r>
        <w:rPr>
          <w:rFonts w:hint="eastAsia"/>
          <w:sz w:val="28"/>
          <w:szCs w:val="28"/>
          <w:highlight w:val="none"/>
          <w:lang w:val="en-US" w:eastAsia="zh-CN"/>
        </w:rPr>
        <w:t>3</w:t>
      </w:r>
      <w:r>
        <w:rPr>
          <w:rFonts w:hint="eastAsia"/>
          <w:sz w:val="28"/>
          <w:szCs w:val="28"/>
          <w:highlight w:val="none"/>
          <w:lang w:eastAsia="zh-CN"/>
        </w:rPr>
        <w:t>）</w:t>
      </w:r>
      <w:r>
        <w:rPr>
          <w:rFonts w:hint="eastAsia"/>
          <w:sz w:val="28"/>
          <w:szCs w:val="28"/>
          <w:highlight w:val="none"/>
        </w:rPr>
        <w:t>具备林业主管部门颁发的苗木种子生产经营许可证</w:t>
      </w:r>
    </w:p>
    <w:bookmarkEnd w:id="15"/>
    <w:p w14:paraId="151ABEB5">
      <w:pPr>
        <w:pStyle w:val="3"/>
        <w:pageBreakBefore w:val="0"/>
        <w:numPr>
          <w:ilvl w:val="0"/>
          <w:numId w:val="0"/>
        </w:numPr>
        <w:kinsoku/>
        <w:wordWrap/>
        <w:overflowPunct/>
        <w:topLinePunct w:val="0"/>
        <w:autoSpaceDE/>
        <w:autoSpaceDN/>
        <w:bidi w:val="0"/>
        <w:spacing w:before="0" w:beforeAutospacing="0" w:after="0" w:afterAutospacing="0"/>
        <w:ind w:left="0" w:leftChars="0" w:firstLine="562" w:firstLineChars="200"/>
        <w:textAlignment w:val="auto"/>
        <w:rPr>
          <w:sz w:val="28"/>
          <w:szCs w:val="28"/>
          <w:highlight w:val="none"/>
        </w:rPr>
      </w:pPr>
      <w:bookmarkStart w:id="16" w:name="_Toc109899942"/>
      <w:bookmarkStart w:id="17" w:name="_Toc13929"/>
      <w:bookmarkStart w:id="18" w:name="_Toc109900361"/>
      <w:bookmarkStart w:id="19" w:name="_Toc109897424"/>
      <w:bookmarkStart w:id="20" w:name="_Toc158126651"/>
      <w:bookmarkStart w:id="21" w:name="_Toc109899523"/>
      <w:r>
        <w:rPr>
          <w:rFonts w:hint="eastAsia" w:eastAsia="宋体" w:asciiTheme="majorHAnsi" w:hAnsiTheme="majorHAnsi" w:cstheme="majorBidi"/>
          <w:b/>
          <w:bCs/>
          <w:kern w:val="2"/>
          <w:sz w:val="28"/>
          <w:szCs w:val="28"/>
          <w:lang w:val="en-US" w:eastAsia="zh-CN" w:bidi="ar-SA"/>
        </w:rPr>
        <w:t>三、</w:t>
      </w:r>
      <w:r>
        <w:rPr>
          <w:rFonts w:hint="eastAsia"/>
          <w:sz w:val="28"/>
          <w:szCs w:val="28"/>
          <w:highlight w:val="none"/>
        </w:rPr>
        <w:t>获取采购文件</w:t>
      </w:r>
      <w:bookmarkEnd w:id="16"/>
      <w:bookmarkEnd w:id="17"/>
      <w:bookmarkEnd w:id="18"/>
      <w:bookmarkEnd w:id="19"/>
      <w:bookmarkEnd w:id="20"/>
      <w:bookmarkEnd w:id="21"/>
    </w:p>
    <w:p w14:paraId="3E12E54B">
      <w:pPr>
        <w:pageBreakBefore w:val="0"/>
        <w:kinsoku/>
        <w:wordWrap/>
        <w:overflowPunct/>
        <w:topLinePunct w:val="0"/>
        <w:autoSpaceDE/>
        <w:autoSpaceDN/>
        <w:bidi w:val="0"/>
        <w:adjustRightInd w:val="0"/>
        <w:snapToGrid w:val="0"/>
        <w:spacing w:beforeAutospacing="0" w:afterAutospacing="0"/>
        <w:ind w:left="0" w:leftChars="0" w:firstLine="560" w:firstLineChars="200"/>
        <w:textAlignment w:val="auto"/>
        <w:rPr>
          <w:rFonts w:cs="仿宋_GB2312"/>
          <w:sz w:val="28"/>
          <w:szCs w:val="28"/>
          <w:highlight w:val="none"/>
          <w:lang w:val="hr-HR"/>
        </w:rPr>
      </w:pPr>
      <w:bookmarkStart w:id="22" w:name="_Hlk130457234"/>
      <w:bookmarkStart w:id="23" w:name="_Toc109897425"/>
      <w:bookmarkStart w:id="24" w:name="_Toc109899943"/>
      <w:bookmarkStart w:id="25" w:name="_Toc109900362"/>
      <w:bookmarkStart w:id="26" w:name="_Hlk130457327"/>
      <w:bookmarkStart w:id="27" w:name="_Toc109899524"/>
      <w:r>
        <w:rPr>
          <w:rFonts w:hint="eastAsia" w:cs="仿宋_GB2312"/>
          <w:sz w:val="28"/>
          <w:szCs w:val="28"/>
          <w:lang w:val="hr-HR"/>
        </w:rPr>
        <w:t>1.时间：</w:t>
      </w:r>
      <w:r>
        <w:rPr>
          <w:rFonts w:hint="eastAsia" w:cs="仿宋_GB2312"/>
          <w:sz w:val="28"/>
          <w:szCs w:val="28"/>
          <w:highlight w:val="none"/>
          <w:u w:val="none"/>
          <w:lang w:val="en-US" w:eastAsia="zh-CN"/>
        </w:rPr>
        <w:t>2026</w:t>
      </w:r>
      <w:r>
        <w:rPr>
          <w:rFonts w:hint="eastAsia" w:cs="仿宋_GB2312"/>
          <w:sz w:val="28"/>
          <w:szCs w:val="28"/>
          <w:highlight w:val="none"/>
          <w:u w:val="none"/>
        </w:rPr>
        <w:t>年</w:t>
      </w:r>
      <w:r>
        <w:rPr>
          <w:rFonts w:hint="eastAsia" w:cs="仿宋_GB2312"/>
          <w:sz w:val="28"/>
          <w:szCs w:val="28"/>
          <w:highlight w:val="none"/>
          <w:u w:val="none"/>
          <w:lang w:val="en-US" w:eastAsia="zh-CN"/>
        </w:rPr>
        <w:t>4</w:t>
      </w:r>
      <w:r>
        <w:rPr>
          <w:rFonts w:hint="eastAsia" w:cs="仿宋_GB2312"/>
          <w:sz w:val="28"/>
          <w:szCs w:val="28"/>
          <w:highlight w:val="none"/>
          <w:u w:val="none"/>
        </w:rPr>
        <w:t>月</w:t>
      </w:r>
      <w:r>
        <w:rPr>
          <w:rFonts w:hint="eastAsia" w:cs="仿宋_GB2312"/>
          <w:sz w:val="28"/>
          <w:szCs w:val="28"/>
          <w:highlight w:val="none"/>
          <w:u w:val="none"/>
          <w:lang w:val="en-US" w:eastAsia="zh-CN"/>
        </w:rPr>
        <w:t>10</w:t>
      </w:r>
      <w:r>
        <w:rPr>
          <w:rFonts w:hint="eastAsia" w:cs="仿宋_GB2312"/>
          <w:sz w:val="28"/>
          <w:szCs w:val="28"/>
          <w:highlight w:val="none"/>
          <w:u w:val="none"/>
        </w:rPr>
        <w:t>日</w:t>
      </w:r>
      <w:r>
        <w:rPr>
          <w:rFonts w:hint="eastAsia" w:cs="仿宋_GB2312"/>
          <w:sz w:val="28"/>
          <w:szCs w:val="28"/>
          <w:highlight w:val="none"/>
          <w:u w:val="none"/>
          <w:lang w:val="en-US" w:eastAsia="zh-CN"/>
        </w:rPr>
        <w:t>08</w:t>
      </w:r>
      <w:r>
        <w:rPr>
          <w:rFonts w:hint="eastAsia" w:cs="仿宋_GB2312"/>
          <w:sz w:val="28"/>
          <w:szCs w:val="28"/>
          <w:highlight w:val="none"/>
          <w:u w:val="none"/>
        </w:rPr>
        <w:t>时</w:t>
      </w:r>
      <w:r>
        <w:rPr>
          <w:rFonts w:hint="eastAsia" w:cs="仿宋_GB2312"/>
          <w:sz w:val="28"/>
          <w:szCs w:val="28"/>
          <w:highlight w:val="none"/>
          <w:u w:val="none"/>
          <w:lang w:val="en-US" w:eastAsia="zh-CN"/>
        </w:rPr>
        <w:t>30</w:t>
      </w:r>
      <w:r>
        <w:rPr>
          <w:rFonts w:hint="eastAsia" w:cs="仿宋_GB2312"/>
          <w:sz w:val="28"/>
          <w:szCs w:val="28"/>
          <w:highlight w:val="none"/>
          <w:u w:val="none"/>
        </w:rPr>
        <w:t>分</w:t>
      </w:r>
      <w:r>
        <w:rPr>
          <w:rFonts w:hint="eastAsia" w:cs="仿宋_GB2312"/>
          <w:sz w:val="28"/>
          <w:szCs w:val="28"/>
          <w:highlight w:val="none"/>
          <w:u w:val="none"/>
          <w:lang w:val="hr-HR"/>
        </w:rPr>
        <w:t xml:space="preserve">至 </w:t>
      </w:r>
      <w:r>
        <w:rPr>
          <w:rFonts w:hint="eastAsia" w:cs="仿宋_GB2312"/>
          <w:sz w:val="28"/>
          <w:szCs w:val="28"/>
          <w:highlight w:val="none"/>
          <w:u w:val="none"/>
          <w:lang w:val="en-US" w:eastAsia="zh-CN"/>
        </w:rPr>
        <w:t>2026</w:t>
      </w:r>
      <w:r>
        <w:rPr>
          <w:rFonts w:hint="eastAsia" w:cs="仿宋_GB2312"/>
          <w:sz w:val="28"/>
          <w:szCs w:val="28"/>
          <w:highlight w:val="none"/>
          <w:u w:val="none"/>
        </w:rPr>
        <w:t>年</w:t>
      </w:r>
      <w:r>
        <w:rPr>
          <w:rFonts w:hint="eastAsia" w:cs="仿宋_GB2312"/>
          <w:sz w:val="28"/>
          <w:szCs w:val="28"/>
          <w:highlight w:val="none"/>
          <w:u w:val="none"/>
          <w:lang w:val="en-US" w:eastAsia="zh-CN"/>
        </w:rPr>
        <w:t>4</w:t>
      </w:r>
      <w:r>
        <w:rPr>
          <w:rFonts w:hint="eastAsia" w:cs="仿宋_GB2312"/>
          <w:sz w:val="28"/>
          <w:szCs w:val="28"/>
          <w:highlight w:val="none"/>
          <w:u w:val="none"/>
        </w:rPr>
        <w:t xml:space="preserve">月 </w:t>
      </w:r>
      <w:r>
        <w:rPr>
          <w:rFonts w:hint="eastAsia" w:cs="仿宋_GB2312"/>
          <w:sz w:val="28"/>
          <w:szCs w:val="28"/>
          <w:highlight w:val="none"/>
          <w:u w:val="none"/>
          <w:lang w:val="en-US" w:eastAsia="zh-CN"/>
        </w:rPr>
        <w:t>14</w:t>
      </w:r>
      <w:r>
        <w:rPr>
          <w:rFonts w:cs="仿宋_GB2312"/>
          <w:sz w:val="28"/>
          <w:szCs w:val="28"/>
          <w:highlight w:val="none"/>
          <w:u w:val="none"/>
        </w:rPr>
        <w:t xml:space="preserve"> </w:t>
      </w:r>
      <w:r>
        <w:rPr>
          <w:rFonts w:hint="eastAsia" w:cs="仿宋_GB2312"/>
          <w:sz w:val="28"/>
          <w:szCs w:val="28"/>
          <w:highlight w:val="none"/>
          <w:u w:val="none"/>
        </w:rPr>
        <w:t>日</w:t>
      </w:r>
      <w:r>
        <w:rPr>
          <w:rFonts w:hint="eastAsia" w:cs="仿宋_GB2312"/>
          <w:sz w:val="28"/>
          <w:szCs w:val="28"/>
          <w:highlight w:val="none"/>
          <w:u w:val="none"/>
          <w:lang w:val="en-US" w:eastAsia="zh-CN"/>
        </w:rPr>
        <w:t>17</w:t>
      </w:r>
      <w:r>
        <w:rPr>
          <w:rFonts w:hint="eastAsia" w:cs="仿宋_GB2312"/>
          <w:sz w:val="28"/>
          <w:szCs w:val="28"/>
          <w:highlight w:val="none"/>
          <w:u w:val="none"/>
        </w:rPr>
        <w:t>时</w:t>
      </w:r>
      <w:r>
        <w:rPr>
          <w:rFonts w:hint="eastAsia" w:cs="仿宋_GB2312"/>
          <w:sz w:val="28"/>
          <w:szCs w:val="28"/>
          <w:highlight w:val="none"/>
          <w:u w:val="none"/>
          <w:lang w:val="en-US" w:eastAsia="zh-CN"/>
        </w:rPr>
        <w:t>30</w:t>
      </w:r>
      <w:r>
        <w:rPr>
          <w:rFonts w:hint="eastAsia" w:cs="仿宋_GB2312"/>
          <w:sz w:val="28"/>
          <w:szCs w:val="28"/>
          <w:highlight w:val="none"/>
          <w:u w:val="none"/>
        </w:rPr>
        <w:t>分</w:t>
      </w:r>
      <w:r>
        <w:rPr>
          <w:rFonts w:hint="eastAsia" w:cs="仿宋_GB2312"/>
          <w:sz w:val="28"/>
          <w:szCs w:val="28"/>
          <w:highlight w:val="none"/>
          <w:lang w:val="hr-HR"/>
        </w:rPr>
        <w:t>（北京时间）。</w:t>
      </w:r>
    </w:p>
    <w:bookmarkEnd w:id="22"/>
    <w:p w14:paraId="75F34948">
      <w:pPr>
        <w:pageBreakBefore w:val="0"/>
        <w:kinsoku/>
        <w:wordWrap/>
        <w:overflowPunct/>
        <w:topLinePunct w:val="0"/>
        <w:autoSpaceDE/>
        <w:autoSpaceDN/>
        <w:bidi w:val="0"/>
        <w:spacing w:beforeAutospacing="0" w:afterAutospacing="0" w:line="480" w:lineRule="exact"/>
        <w:ind w:left="0" w:leftChars="0" w:firstLine="560" w:firstLineChars="200"/>
        <w:textAlignment w:val="auto"/>
        <w:rPr>
          <w:rFonts w:cs="仿宋_GB2312"/>
          <w:sz w:val="28"/>
          <w:szCs w:val="28"/>
          <w:lang w:val="hr-HR"/>
        </w:rPr>
      </w:pPr>
      <w:bookmarkStart w:id="28" w:name="_Hlk130457261"/>
      <w:r>
        <w:rPr>
          <w:rFonts w:hint="eastAsia" w:cs="仿宋_GB2312"/>
          <w:sz w:val="28"/>
          <w:szCs w:val="28"/>
          <w:highlight w:val="none"/>
          <w:lang w:val="hr-HR"/>
        </w:rPr>
        <w:t>2.地点：</w:t>
      </w:r>
      <w:bookmarkStart w:id="29" w:name="_Hlk89807779"/>
      <w:r>
        <w:rPr>
          <w:rFonts w:hint="eastAsia" w:ascii="宋体" w:hAnsi="宋体" w:cs="Arial"/>
          <w:color w:val="000000"/>
          <w:kern w:val="0"/>
          <w:sz w:val="28"/>
          <w:szCs w:val="28"/>
          <w:highlight w:val="none"/>
        </w:rPr>
        <w:t>竹山县鑫竹项目管理咨询有限公司（竹山县城关镇纵横大道9号云谷中心</w:t>
      </w:r>
      <w:r>
        <w:rPr>
          <w:rFonts w:hint="eastAsia" w:ascii="宋体" w:hAnsi="宋体" w:cs="Arial"/>
          <w:color w:val="000000"/>
          <w:kern w:val="0"/>
          <w:sz w:val="28"/>
          <w:szCs w:val="28"/>
          <w:highlight w:val="none"/>
          <w:lang w:val="en-US" w:eastAsia="zh-CN"/>
        </w:rPr>
        <w:t>3楼</w:t>
      </w:r>
      <w:r>
        <w:rPr>
          <w:rFonts w:hint="eastAsia" w:ascii="宋体" w:hAnsi="宋体" w:cs="Arial"/>
          <w:color w:val="000000"/>
          <w:kern w:val="0"/>
          <w:sz w:val="28"/>
          <w:szCs w:val="28"/>
          <w:highlight w:val="none"/>
        </w:rPr>
        <w:t>）</w:t>
      </w:r>
      <w:r>
        <w:rPr>
          <w:rFonts w:hint="eastAsia" w:cs="仿宋_GB2312"/>
          <w:bCs/>
          <w:sz w:val="28"/>
          <w:szCs w:val="28"/>
        </w:rPr>
        <w:t>。</w:t>
      </w:r>
      <w:bookmarkEnd w:id="29"/>
    </w:p>
    <w:p w14:paraId="1A100CFB">
      <w:pPr>
        <w:keepNext w:val="0"/>
        <w:keepLines w:val="0"/>
        <w:pageBreakBefore w:val="0"/>
        <w:widowControl w:val="0"/>
        <w:kinsoku/>
        <w:wordWrap/>
        <w:overflowPunct/>
        <w:topLinePunct w:val="0"/>
        <w:autoSpaceDE/>
        <w:autoSpaceDN/>
        <w:bidi w:val="0"/>
        <w:spacing w:beforeAutospacing="0" w:afterAutospacing="0" w:line="360" w:lineRule="auto"/>
        <w:ind w:left="0" w:leftChars="0" w:firstLine="560" w:firstLineChars="200"/>
        <w:textAlignment w:val="auto"/>
        <w:rPr>
          <w:rFonts w:ascii="宋体" w:hAnsi="宋体" w:cs="Arial"/>
          <w:color w:val="000000"/>
          <w:kern w:val="0"/>
          <w:sz w:val="28"/>
          <w:szCs w:val="28"/>
        </w:rPr>
      </w:pPr>
      <w:r>
        <w:rPr>
          <w:rFonts w:hint="eastAsia" w:cs="仿宋_GB2312"/>
          <w:sz w:val="28"/>
          <w:szCs w:val="28"/>
          <w:lang w:val="hr-HR"/>
        </w:rPr>
        <w:t>3.方式：</w:t>
      </w:r>
      <w:r>
        <w:rPr>
          <w:rFonts w:hint="eastAsia" w:ascii="宋体" w:hAnsi="宋体" w:cs="Arial"/>
          <w:color w:val="000000"/>
          <w:kern w:val="0"/>
          <w:sz w:val="28"/>
          <w:szCs w:val="28"/>
          <w:highlight w:val="none"/>
        </w:rPr>
        <w:t>（1）由拟派委托代理人持法定代表人授权委托书</w:t>
      </w:r>
      <w:r>
        <w:rPr>
          <w:rFonts w:hint="eastAsia" w:ascii="宋体" w:hAnsi="宋体" w:cs="Arial"/>
          <w:color w:val="000000"/>
          <w:kern w:val="0"/>
          <w:sz w:val="28"/>
          <w:szCs w:val="28"/>
        </w:rPr>
        <w:t>和本人身份证原件及携带本公告“二、申请人资格要求”中所需提供材料的复印件一套装订成册（复印件清晰可辨，并加盖投标人单位公章，否则不予受理）在竹山县鑫竹项目管理咨询有限公司（竹山县城关镇纵横大道9号云谷中心</w:t>
      </w:r>
      <w:r>
        <w:rPr>
          <w:rFonts w:hint="eastAsia" w:ascii="宋体" w:hAnsi="宋体" w:cs="Arial"/>
          <w:color w:val="000000"/>
          <w:kern w:val="0"/>
          <w:sz w:val="28"/>
          <w:szCs w:val="28"/>
          <w:lang w:val="en-US" w:eastAsia="zh-CN"/>
        </w:rPr>
        <w:t>3楼</w:t>
      </w:r>
      <w:r>
        <w:rPr>
          <w:rFonts w:hint="eastAsia" w:ascii="宋体" w:hAnsi="宋体" w:cs="Arial"/>
          <w:color w:val="000000"/>
          <w:kern w:val="0"/>
          <w:sz w:val="28"/>
          <w:szCs w:val="28"/>
        </w:rPr>
        <w:t>）获取磋商文件。</w:t>
      </w:r>
    </w:p>
    <w:p w14:paraId="114F439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560" w:firstLineChars="200"/>
        <w:textAlignment w:val="auto"/>
        <w:rPr>
          <w:rFonts w:cs="仿宋_GB2312"/>
          <w:sz w:val="28"/>
          <w:szCs w:val="28"/>
        </w:rPr>
      </w:pPr>
      <w:r>
        <w:rPr>
          <w:rFonts w:hint="eastAsia" w:ascii="宋体" w:hAnsi="宋体" w:cs="Helvetica"/>
          <w:color w:val="333333"/>
          <w:sz w:val="28"/>
          <w:szCs w:val="28"/>
        </w:rPr>
        <w:t>（</w:t>
      </w:r>
      <w:r>
        <w:rPr>
          <w:rFonts w:hint="eastAsia" w:ascii="宋体" w:hAnsi="宋体" w:cs="Arial"/>
          <w:color w:val="000000"/>
          <w:kern w:val="0"/>
          <w:sz w:val="28"/>
          <w:szCs w:val="28"/>
        </w:rPr>
        <w:t>2）网络获取：登记表（见附件）自行下载并如实填写、营业执照扫描件、法定代表人身份证明（法人领取时）或授权委托书（委托他人领取时），以PDF文件发送至电子邮</w:t>
      </w:r>
      <w:r>
        <w:rPr>
          <w:rFonts w:hint="eastAsia" w:ascii="宋体" w:hAnsi="宋体" w:cs="Arial"/>
          <w:color w:val="000000"/>
          <w:kern w:val="0"/>
          <w:sz w:val="28"/>
          <w:szCs w:val="28"/>
          <w:highlight w:val="none"/>
        </w:rPr>
        <w:t>箱</w:t>
      </w:r>
      <w:r>
        <w:rPr>
          <w:rFonts w:hint="eastAsia" w:ascii="宋体" w:hAnsi="宋体" w:cs="Arial"/>
          <w:color w:val="000000"/>
          <w:kern w:val="0"/>
          <w:sz w:val="28"/>
          <w:szCs w:val="28"/>
          <w:highlight w:val="none"/>
          <w:lang w:val="en-US" w:eastAsia="zh-CN"/>
        </w:rPr>
        <w:t>3693498868</w:t>
      </w:r>
      <w:r>
        <w:rPr>
          <w:rFonts w:hint="eastAsia" w:ascii="宋体" w:hAnsi="宋体" w:cs="Arial"/>
          <w:color w:val="000000"/>
          <w:kern w:val="0"/>
          <w:sz w:val="28"/>
          <w:szCs w:val="28"/>
          <w:highlight w:val="none"/>
        </w:rPr>
        <w:t>@qq.com获</w:t>
      </w:r>
      <w:r>
        <w:rPr>
          <w:rFonts w:hint="eastAsia" w:ascii="宋体" w:hAnsi="宋体" w:cs="Arial"/>
          <w:color w:val="000000"/>
          <w:kern w:val="0"/>
          <w:sz w:val="28"/>
          <w:szCs w:val="28"/>
        </w:rPr>
        <w:t>取（</w:t>
      </w:r>
      <w:r>
        <w:rPr>
          <w:rFonts w:hint="eastAsia" w:ascii="宋体" w:hAnsi="宋体" w:cs="Arial"/>
          <w:b/>
          <w:bCs/>
          <w:color w:val="000000"/>
          <w:kern w:val="0"/>
          <w:sz w:val="28"/>
          <w:szCs w:val="28"/>
        </w:rPr>
        <w:t>邮件主题名须注明项目名称、公司名称、联系方式</w:t>
      </w:r>
      <w:r>
        <w:rPr>
          <w:rFonts w:hint="eastAsia" w:ascii="宋体" w:hAnsi="宋体" w:cs="Arial"/>
          <w:color w:val="000000"/>
          <w:kern w:val="0"/>
          <w:sz w:val="28"/>
          <w:szCs w:val="28"/>
        </w:rPr>
        <w:t>）以</w:t>
      </w:r>
      <w:r>
        <w:rPr>
          <w:rFonts w:hint="eastAsia" w:ascii="宋体" w:hAnsi="宋体" w:cs="Arial"/>
          <w:color w:val="000000"/>
          <w:kern w:val="0"/>
          <w:sz w:val="28"/>
          <w:szCs w:val="28"/>
          <w:highlight w:val="none"/>
          <w:lang w:eastAsia="zh-CN"/>
        </w:rPr>
        <w:t>我</w:t>
      </w:r>
      <w:r>
        <w:rPr>
          <w:rFonts w:hint="eastAsia" w:ascii="宋体" w:hAnsi="宋体" w:cs="Arial"/>
          <w:color w:val="000000"/>
          <w:kern w:val="0"/>
          <w:sz w:val="28"/>
          <w:szCs w:val="28"/>
          <w:highlight w:val="none"/>
          <w:lang w:val="en-US" w:eastAsia="zh-CN"/>
        </w:rPr>
        <w:t>方</w:t>
      </w:r>
      <w:r>
        <w:rPr>
          <w:rFonts w:hint="eastAsia" w:ascii="宋体" w:hAnsi="宋体" w:cs="Arial"/>
          <w:color w:val="000000"/>
          <w:kern w:val="0"/>
          <w:sz w:val="28"/>
          <w:szCs w:val="28"/>
        </w:rPr>
        <w:t>收到邮件的时间为准）。</w:t>
      </w:r>
    </w:p>
    <w:bookmarkEnd w:id="23"/>
    <w:bookmarkEnd w:id="24"/>
    <w:bookmarkEnd w:id="25"/>
    <w:bookmarkEnd w:id="26"/>
    <w:bookmarkEnd w:id="27"/>
    <w:bookmarkEnd w:id="28"/>
    <w:p w14:paraId="5B2B9704">
      <w:pPr>
        <w:pStyle w:val="3"/>
        <w:pageBreakBefore w:val="0"/>
        <w:numPr>
          <w:ilvl w:val="0"/>
          <w:numId w:val="0"/>
        </w:numPr>
        <w:kinsoku/>
        <w:wordWrap/>
        <w:overflowPunct/>
        <w:topLinePunct w:val="0"/>
        <w:autoSpaceDE/>
        <w:autoSpaceDN/>
        <w:bidi w:val="0"/>
        <w:spacing w:before="0" w:beforeAutospacing="0" w:after="0" w:afterAutospacing="0"/>
        <w:ind w:left="0" w:leftChars="0" w:firstLine="562" w:firstLineChars="200"/>
        <w:textAlignment w:val="auto"/>
        <w:rPr>
          <w:sz w:val="28"/>
          <w:szCs w:val="28"/>
          <w:u w:val="none"/>
        </w:rPr>
      </w:pPr>
      <w:bookmarkStart w:id="30" w:name="_Toc158126652"/>
      <w:bookmarkStart w:id="31" w:name="_Toc28197"/>
      <w:r>
        <w:rPr>
          <w:rFonts w:hint="eastAsia" w:eastAsia="宋体" w:asciiTheme="majorHAnsi" w:hAnsiTheme="majorHAnsi" w:cstheme="majorBidi"/>
          <w:b/>
          <w:bCs/>
          <w:kern w:val="2"/>
          <w:sz w:val="28"/>
          <w:szCs w:val="28"/>
          <w:u w:val="none"/>
          <w:lang w:val="en-US" w:eastAsia="zh-CN" w:bidi="ar-SA"/>
        </w:rPr>
        <w:t>四、</w:t>
      </w:r>
      <w:r>
        <w:rPr>
          <w:rFonts w:hint="eastAsia"/>
          <w:sz w:val="28"/>
          <w:szCs w:val="28"/>
          <w:u w:val="none"/>
        </w:rPr>
        <w:t>提交响应文件截止时间和地点</w:t>
      </w:r>
      <w:bookmarkEnd w:id="30"/>
      <w:bookmarkEnd w:id="31"/>
    </w:p>
    <w:p w14:paraId="324D4C58">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highlight w:val="none"/>
          <w:u w:val="none"/>
          <w:lang w:val="hr-HR"/>
        </w:rPr>
      </w:pPr>
      <w:bookmarkStart w:id="32" w:name="_Toc109899944"/>
      <w:bookmarkStart w:id="33" w:name="_Toc28359093"/>
      <w:bookmarkStart w:id="34" w:name="_Toc28359016"/>
      <w:bookmarkStart w:id="35" w:name="_Toc109897426"/>
      <w:bookmarkStart w:id="36" w:name="_Toc109899525"/>
      <w:bookmarkStart w:id="37" w:name="_Toc35393802"/>
      <w:bookmarkStart w:id="38" w:name="_Toc35393633"/>
      <w:bookmarkStart w:id="39" w:name="_Toc109900363"/>
      <w:r>
        <w:rPr>
          <w:sz w:val="28"/>
          <w:szCs w:val="28"/>
          <w:highlight w:val="none"/>
          <w:u w:val="none"/>
          <w:lang w:val="hr-HR"/>
        </w:rPr>
        <w:t>1</w:t>
      </w:r>
      <w:r>
        <w:rPr>
          <w:rFonts w:hint="eastAsia"/>
          <w:sz w:val="28"/>
          <w:szCs w:val="28"/>
          <w:highlight w:val="none"/>
          <w:u w:val="none"/>
          <w:lang w:val="hr-HR"/>
        </w:rPr>
        <w:t>.截止时间：</w:t>
      </w:r>
      <w:r>
        <w:rPr>
          <w:rFonts w:hint="eastAsia"/>
          <w:sz w:val="28"/>
          <w:szCs w:val="28"/>
          <w:highlight w:val="none"/>
          <w:u w:val="none"/>
          <w:lang w:val="en-US" w:eastAsia="zh-CN"/>
        </w:rPr>
        <w:t>2026</w:t>
      </w:r>
      <w:r>
        <w:rPr>
          <w:rFonts w:hint="eastAsia"/>
          <w:sz w:val="28"/>
          <w:szCs w:val="28"/>
          <w:highlight w:val="none"/>
          <w:u w:val="none"/>
        </w:rPr>
        <w:t>年</w:t>
      </w:r>
      <w:r>
        <w:rPr>
          <w:rFonts w:hint="eastAsia"/>
          <w:sz w:val="28"/>
          <w:szCs w:val="28"/>
          <w:highlight w:val="none"/>
          <w:u w:val="none"/>
          <w:lang w:val="en-US" w:eastAsia="zh-CN"/>
        </w:rPr>
        <w:t>4</w:t>
      </w:r>
      <w:r>
        <w:rPr>
          <w:rFonts w:hint="eastAsia"/>
          <w:sz w:val="28"/>
          <w:szCs w:val="28"/>
          <w:highlight w:val="none"/>
          <w:u w:val="none"/>
        </w:rPr>
        <w:t>月</w:t>
      </w:r>
      <w:r>
        <w:rPr>
          <w:rFonts w:hint="eastAsia"/>
          <w:sz w:val="28"/>
          <w:szCs w:val="28"/>
          <w:highlight w:val="none"/>
          <w:u w:val="none"/>
          <w:lang w:val="en-US" w:eastAsia="zh-CN"/>
        </w:rPr>
        <w:t>15</w:t>
      </w:r>
      <w:r>
        <w:rPr>
          <w:rFonts w:hint="eastAsia"/>
          <w:sz w:val="28"/>
          <w:szCs w:val="28"/>
          <w:highlight w:val="none"/>
          <w:u w:val="none"/>
        </w:rPr>
        <w:t>日</w:t>
      </w:r>
      <w:r>
        <w:rPr>
          <w:rFonts w:hint="eastAsia"/>
          <w:sz w:val="28"/>
          <w:szCs w:val="28"/>
          <w:highlight w:val="none"/>
          <w:u w:val="none"/>
          <w:lang w:val="en-US" w:eastAsia="zh-CN"/>
        </w:rPr>
        <w:t>15</w:t>
      </w:r>
      <w:r>
        <w:rPr>
          <w:rFonts w:hint="eastAsia"/>
          <w:sz w:val="28"/>
          <w:szCs w:val="28"/>
          <w:highlight w:val="none"/>
          <w:u w:val="none"/>
        </w:rPr>
        <w:t>时</w:t>
      </w:r>
      <w:r>
        <w:rPr>
          <w:rFonts w:hint="eastAsia"/>
          <w:sz w:val="28"/>
          <w:szCs w:val="28"/>
          <w:highlight w:val="none"/>
          <w:u w:val="none"/>
          <w:lang w:val="en-US" w:eastAsia="zh-CN"/>
        </w:rPr>
        <w:t>00</w:t>
      </w:r>
      <w:r>
        <w:rPr>
          <w:rFonts w:hint="eastAsia"/>
          <w:sz w:val="28"/>
          <w:szCs w:val="28"/>
          <w:highlight w:val="none"/>
          <w:u w:val="none"/>
        </w:rPr>
        <w:t>分</w:t>
      </w:r>
      <w:r>
        <w:rPr>
          <w:rFonts w:hint="eastAsia"/>
          <w:sz w:val="28"/>
          <w:szCs w:val="28"/>
          <w:highlight w:val="none"/>
          <w:u w:val="none"/>
          <w:lang w:val="hr-HR"/>
        </w:rPr>
        <w:t>（北京时间）。</w:t>
      </w:r>
    </w:p>
    <w:p w14:paraId="1522A39B">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highlight w:val="none"/>
          <w:u w:val="none"/>
          <w:lang w:val="hr-HR"/>
        </w:rPr>
      </w:pPr>
      <w:r>
        <w:rPr>
          <w:rFonts w:hint="eastAsia"/>
          <w:sz w:val="28"/>
          <w:szCs w:val="28"/>
          <w:highlight w:val="none"/>
          <w:u w:val="none"/>
        </w:rPr>
        <w:t>2</w:t>
      </w:r>
      <w:r>
        <w:rPr>
          <w:rFonts w:hint="eastAsia"/>
          <w:sz w:val="28"/>
          <w:szCs w:val="28"/>
          <w:highlight w:val="none"/>
          <w:u w:val="none"/>
          <w:lang w:val="hr-HR"/>
        </w:rPr>
        <w:t>.</w:t>
      </w:r>
      <w:r>
        <w:rPr>
          <w:rFonts w:hint="eastAsia"/>
          <w:sz w:val="28"/>
          <w:szCs w:val="28"/>
          <w:highlight w:val="none"/>
          <w:u w:val="none"/>
          <w:lang w:val="en-US" w:eastAsia="zh-CN"/>
        </w:rPr>
        <w:t>地点</w:t>
      </w:r>
      <w:r>
        <w:rPr>
          <w:rFonts w:hint="eastAsia"/>
          <w:sz w:val="28"/>
          <w:szCs w:val="28"/>
          <w:highlight w:val="none"/>
          <w:u w:val="none"/>
          <w:lang w:val="hr-HR"/>
        </w:rPr>
        <w:t>：</w:t>
      </w:r>
      <w:bookmarkStart w:id="40" w:name="_Hlk89807823"/>
      <w:r>
        <w:rPr>
          <w:rFonts w:hint="eastAsia" w:ascii="宋体" w:hAnsi="宋体" w:cs="Arial"/>
          <w:color w:val="000000"/>
          <w:kern w:val="0"/>
          <w:sz w:val="28"/>
          <w:szCs w:val="28"/>
          <w:highlight w:val="none"/>
          <w:u w:val="none"/>
        </w:rPr>
        <w:t>竹山县城关镇纵横大道9号云谷中心</w:t>
      </w:r>
      <w:r>
        <w:rPr>
          <w:rFonts w:hint="eastAsia" w:ascii="宋体" w:hAnsi="宋体" w:cs="Arial"/>
          <w:color w:val="000000"/>
          <w:kern w:val="0"/>
          <w:sz w:val="28"/>
          <w:szCs w:val="28"/>
          <w:highlight w:val="none"/>
          <w:u w:val="none"/>
          <w:lang w:val="en-US" w:eastAsia="zh-CN"/>
        </w:rPr>
        <w:t>3楼</w:t>
      </w:r>
      <w:r>
        <w:rPr>
          <w:rFonts w:hint="eastAsia"/>
          <w:sz w:val="28"/>
          <w:szCs w:val="28"/>
          <w:highlight w:val="none"/>
          <w:u w:val="none"/>
          <w:lang w:val="hr-HR"/>
        </w:rPr>
        <w:t>。</w:t>
      </w:r>
      <w:bookmarkEnd w:id="40"/>
    </w:p>
    <w:p w14:paraId="6CEB35CA">
      <w:pPr>
        <w:pStyle w:val="3"/>
        <w:pageBreakBefore w:val="0"/>
        <w:numPr>
          <w:ilvl w:val="0"/>
          <w:numId w:val="0"/>
        </w:numPr>
        <w:kinsoku/>
        <w:wordWrap/>
        <w:overflowPunct/>
        <w:topLinePunct w:val="0"/>
        <w:autoSpaceDE/>
        <w:autoSpaceDN/>
        <w:bidi w:val="0"/>
        <w:spacing w:before="0" w:beforeAutospacing="0" w:after="0" w:afterAutospacing="0"/>
        <w:ind w:left="0" w:leftChars="0" w:firstLine="562" w:firstLineChars="200"/>
        <w:textAlignment w:val="auto"/>
        <w:rPr>
          <w:sz w:val="28"/>
          <w:szCs w:val="28"/>
          <w:highlight w:val="none"/>
          <w:u w:val="none"/>
        </w:rPr>
      </w:pPr>
      <w:bookmarkStart w:id="41" w:name="_Toc2212"/>
      <w:bookmarkStart w:id="42" w:name="_Toc158126653"/>
      <w:r>
        <w:rPr>
          <w:rFonts w:hint="eastAsia" w:eastAsia="宋体" w:asciiTheme="majorHAnsi" w:hAnsiTheme="majorHAnsi" w:cstheme="majorBidi"/>
          <w:b/>
          <w:bCs/>
          <w:kern w:val="2"/>
          <w:sz w:val="28"/>
          <w:szCs w:val="28"/>
          <w:highlight w:val="none"/>
          <w:u w:val="none"/>
          <w:lang w:val="en-US" w:eastAsia="zh-CN" w:bidi="ar-SA"/>
        </w:rPr>
        <w:t>五、</w:t>
      </w:r>
      <w:r>
        <w:rPr>
          <w:rFonts w:hint="eastAsia"/>
          <w:sz w:val="28"/>
          <w:szCs w:val="28"/>
          <w:highlight w:val="none"/>
          <w:u w:val="none"/>
        </w:rPr>
        <w:t>开启</w:t>
      </w:r>
      <w:bookmarkEnd w:id="32"/>
      <w:bookmarkEnd w:id="33"/>
      <w:bookmarkEnd w:id="34"/>
      <w:bookmarkEnd w:id="35"/>
      <w:bookmarkEnd w:id="36"/>
      <w:bookmarkEnd w:id="37"/>
      <w:bookmarkEnd w:id="38"/>
      <w:bookmarkEnd w:id="39"/>
      <w:bookmarkEnd w:id="41"/>
      <w:bookmarkEnd w:id="42"/>
    </w:p>
    <w:p w14:paraId="167B8756">
      <w:pPr>
        <w:pageBreakBefore w:val="0"/>
        <w:kinsoku/>
        <w:wordWrap/>
        <w:overflowPunct/>
        <w:topLinePunct w:val="0"/>
        <w:autoSpaceDE/>
        <w:autoSpaceDN/>
        <w:bidi w:val="0"/>
        <w:adjustRightInd w:val="0"/>
        <w:snapToGrid w:val="0"/>
        <w:spacing w:beforeAutospacing="0" w:afterAutospacing="0"/>
        <w:ind w:left="0" w:leftChars="0" w:firstLine="560" w:firstLineChars="200"/>
        <w:textAlignment w:val="auto"/>
        <w:rPr>
          <w:rFonts w:cs="仿宋_GB2312"/>
          <w:sz w:val="28"/>
          <w:szCs w:val="28"/>
          <w:highlight w:val="none"/>
          <w:u w:val="none"/>
          <w:lang w:val="hr-HR"/>
        </w:rPr>
      </w:pPr>
      <w:r>
        <w:rPr>
          <w:rFonts w:cs="仿宋_GB2312"/>
          <w:sz w:val="28"/>
          <w:szCs w:val="28"/>
          <w:highlight w:val="none"/>
          <w:u w:val="none"/>
        </w:rPr>
        <w:t>1</w:t>
      </w:r>
      <w:r>
        <w:rPr>
          <w:rFonts w:hint="eastAsia" w:cs="仿宋_GB2312"/>
          <w:sz w:val="28"/>
          <w:szCs w:val="28"/>
          <w:highlight w:val="none"/>
          <w:u w:val="none"/>
        </w:rPr>
        <w:t xml:space="preserve">.开启时间： </w:t>
      </w:r>
      <w:r>
        <w:rPr>
          <w:rFonts w:hint="eastAsia" w:cs="仿宋_GB2312"/>
          <w:sz w:val="28"/>
          <w:szCs w:val="28"/>
          <w:highlight w:val="none"/>
          <w:u w:val="none"/>
          <w:lang w:val="en-US" w:eastAsia="zh-CN"/>
        </w:rPr>
        <w:t>2026</w:t>
      </w:r>
      <w:r>
        <w:rPr>
          <w:rFonts w:hint="eastAsia" w:cs="仿宋_GB2312"/>
          <w:sz w:val="28"/>
          <w:szCs w:val="28"/>
          <w:highlight w:val="none"/>
          <w:u w:val="none"/>
        </w:rPr>
        <w:t xml:space="preserve">年 </w:t>
      </w:r>
      <w:r>
        <w:rPr>
          <w:rFonts w:hint="eastAsia" w:cs="仿宋_GB2312"/>
          <w:sz w:val="28"/>
          <w:szCs w:val="28"/>
          <w:highlight w:val="none"/>
          <w:u w:val="none"/>
          <w:lang w:val="en-US" w:eastAsia="zh-CN"/>
        </w:rPr>
        <w:t>4</w:t>
      </w:r>
      <w:r>
        <w:rPr>
          <w:rFonts w:hint="eastAsia" w:cs="仿宋_GB2312"/>
          <w:sz w:val="28"/>
          <w:szCs w:val="28"/>
          <w:highlight w:val="none"/>
          <w:u w:val="none"/>
        </w:rPr>
        <w:t>月</w:t>
      </w:r>
      <w:r>
        <w:rPr>
          <w:rFonts w:hint="eastAsia" w:cs="仿宋_GB2312"/>
          <w:sz w:val="28"/>
          <w:szCs w:val="28"/>
          <w:highlight w:val="none"/>
          <w:u w:val="none"/>
          <w:lang w:val="en-US" w:eastAsia="zh-CN"/>
        </w:rPr>
        <w:t>15</w:t>
      </w:r>
      <w:r>
        <w:rPr>
          <w:rFonts w:hint="eastAsia" w:cs="仿宋_GB2312"/>
          <w:sz w:val="28"/>
          <w:szCs w:val="28"/>
          <w:highlight w:val="none"/>
          <w:u w:val="none"/>
        </w:rPr>
        <w:t>日</w:t>
      </w:r>
      <w:r>
        <w:rPr>
          <w:rFonts w:hint="eastAsia" w:cs="仿宋_GB2312"/>
          <w:sz w:val="28"/>
          <w:szCs w:val="28"/>
          <w:highlight w:val="none"/>
          <w:u w:val="none"/>
          <w:lang w:val="en-US" w:eastAsia="zh-CN"/>
        </w:rPr>
        <w:t>15</w:t>
      </w:r>
      <w:r>
        <w:rPr>
          <w:rFonts w:hint="eastAsia" w:cs="仿宋_GB2312"/>
          <w:sz w:val="28"/>
          <w:szCs w:val="28"/>
          <w:highlight w:val="none"/>
          <w:u w:val="none"/>
        </w:rPr>
        <w:t>时</w:t>
      </w:r>
      <w:r>
        <w:rPr>
          <w:rFonts w:hint="eastAsia" w:cs="仿宋_GB2312"/>
          <w:sz w:val="28"/>
          <w:szCs w:val="28"/>
          <w:highlight w:val="none"/>
          <w:u w:val="none"/>
          <w:lang w:val="en-US" w:eastAsia="zh-CN"/>
        </w:rPr>
        <w:t>00</w:t>
      </w:r>
      <w:r>
        <w:rPr>
          <w:rFonts w:hint="eastAsia" w:cs="仿宋_GB2312"/>
          <w:sz w:val="28"/>
          <w:szCs w:val="28"/>
          <w:highlight w:val="none"/>
          <w:u w:val="none"/>
        </w:rPr>
        <w:t>分</w:t>
      </w:r>
      <w:r>
        <w:rPr>
          <w:rFonts w:hint="eastAsia" w:cs="仿宋_GB2312"/>
          <w:sz w:val="28"/>
          <w:szCs w:val="28"/>
          <w:highlight w:val="none"/>
          <w:u w:val="none"/>
          <w:lang w:val="hr-HR"/>
        </w:rPr>
        <w:t>（北京时间）。</w:t>
      </w:r>
    </w:p>
    <w:p w14:paraId="1C03B8F3">
      <w:pPr>
        <w:pageBreakBefore w:val="0"/>
        <w:kinsoku/>
        <w:wordWrap/>
        <w:overflowPunct/>
        <w:topLinePunct w:val="0"/>
        <w:autoSpaceDE/>
        <w:autoSpaceDN/>
        <w:bidi w:val="0"/>
        <w:spacing w:beforeAutospacing="0" w:afterAutospacing="0" w:line="480" w:lineRule="exact"/>
        <w:ind w:left="0" w:leftChars="0" w:firstLine="560" w:firstLineChars="200"/>
        <w:textAlignment w:val="auto"/>
        <w:rPr>
          <w:rFonts w:cs="仿宋_GB2312"/>
          <w:sz w:val="28"/>
          <w:szCs w:val="28"/>
          <w:highlight w:val="none"/>
          <w:u w:val="none"/>
        </w:rPr>
      </w:pPr>
      <w:r>
        <w:rPr>
          <w:rFonts w:cs="仿宋_GB2312"/>
          <w:sz w:val="28"/>
          <w:szCs w:val="28"/>
          <w:highlight w:val="none"/>
          <w:u w:val="none"/>
        </w:rPr>
        <w:t>2</w:t>
      </w:r>
      <w:r>
        <w:rPr>
          <w:rFonts w:hint="eastAsia" w:ascii="宋体" w:hAnsi="宋体" w:cs="Arial"/>
          <w:color w:val="000000"/>
          <w:kern w:val="0"/>
          <w:sz w:val="28"/>
          <w:szCs w:val="28"/>
          <w:highlight w:val="none"/>
          <w:u w:val="none"/>
        </w:rPr>
        <w:t>.地点：竹山县城关镇纵横大道9号云谷中心</w:t>
      </w:r>
      <w:r>
        <w:rPr>
          <w:rFonts w:hint="eastAsia" w:ascii="宋体" w:hAnsi="宋体" w:cs="Arial"/>
          <w:color w:val="000000"/>
          <w:kern w:val="0"/>
          <w:sz w:val="28"/>
          <w:szCs w:val="28"/>
          <w:highlight w:val="none"/>
          <w:u w:val="none"/>
          <w:lang w:val="en-US" w:eastAsia="zh-CN"/>
        </w:rPr>
        <w:t>3楼</w:t>
      </w:r>
      <w:r>
        <w:rPr>
          <w:rFonts w:hint="eastAsia" w:cs="仿宋_GB2312"/>
          <w:bCs/>
          <w:sz w:val="28"/>
          <w:szCs w:val="28"/>
          <w:highlight w:val="none"/>
          <w:u w:val="none"/>
        </w:rPr>
        <w:t>。</w:t>
      </w:r>
    </w:p>
    <w:p w14:paraId="55DAF96C">
      <w:pPr>
        <w:pStyle w:val="3"/>
        <w:pageBreakBefore w:val="0"/>
        <w:numPr>
          <w:ilvl w:val="0"/>
          <w:numId w:val="0"/>
        </w:numPr>
        <w:kinsoku/>
        <w:wordWrap/>
        <w:overflowPunct/>
        <w:topLinePunct w:val="0"/>
        <w:autoSpaceDE/>
        <w:autoSpaceDN/>
        <w:bidi w:val="0"/>
        <w:spacing w:before="0" w:beforeAutospacing="0" w:after="0" w:afterAutospacing="0"/>
        <w:ind w:left="0" w:leftChars="0" w:firstLine="562" w:firstLineChars="200"/>
        <w:textAlignment w:val="auto"/>
        <w:rPr>
          <w:sz w:val="28"/>
          <w:szCs w:val="28"/>
          <w:highlight w:val="none"/>
        </w:rPr>
      </w:pPr>
      <w:bookmarkStart w:id="43" w:name="_Toc109899526"/>
      <w:bookmarkStart w:id="44" w:name="_Toc109897427"/>
      <w:bookmarkStart w:id="45" w:name="_Toc158126654"/>
      <w:bookmarkStart w:id="46" w:name="_Toc32125"/>
      <w:bookmarkStart w:id="47" w:name="_Toc109900364"/>
      <w:bookmarkStart w:id="48" w:name="_Toc109899945"/>
      <w:r>
        <w:rPr>
          <w:rFonts w:hint="eastAsia" w:eastAsia="宋体" w:asciiTheme="majorHAnsi" w:hAnsiTheme="majorHAnsi" w:cstheme="majorBidi"/>
          <w:b/>
          <w:bCs/>
          <w:kern w:val="2"/>
          <w:sz w:val="28"/>
          <w:szCs w:val="28"/>
          <w:highlight w:val="none"/>
          <w:lang w:val="en-US" w:eastAsia="zh-CN" w:bidi="ar-SA"/>
        </w:rPr>
        <w:t>六、</w:t>
      </w:r>
      <w:r>
        <w:rPr>
          <w:rFonts w:hint="eastAsia"/>
          <w:sz w:val="28"/>
          <w:szCs w:val="28"/>
          <w:highlight w:val="none"/>
        </w:rPr>
        <w:t>公告期限</w:t>
      </w:r>
      <w:bookmarkEnd w:id="43"/>
      <w:bookmarkEnd w:id="44"/>
      <w:bookmarkEnd w:id="45"/>
      <w:bookmarkEnd w:id="46"/>
      <w:bookmarkEnd w:id="47"/>
      <w:bookmarkEnd w:id="48"/>
    </w:p>
    <w:p w14:paraId="4C9F9873">
      <w:pPr>
        <w:pStyle w:val="27"/>
        <w:pageBreakBefore w:val="0"/>
        <w:kinsoku/>
        <w:wordWrap/>
        <w:overflowPunct/>
        <w:topLinePunct w:val="0"/>
        <w:autoSpaceDE/>
        <w:autoSpaceDN/>
        <w:bidi w:val="0"/>
        <w:spacing w:beforeAutospacing="0" w:afterAutospacing="0"/>
        <w:ind w:left="0" w:leftChars="0" w:firstLine="560" w:firstLineChars="200"/>
        <w:textAlignment w:val="auto"/>
        <w:rPr>
          <w:sz w:val="28"/>
          <w:szCs w:val="28"/>
          <w:highlight w:val="none"/>
        </w:rPr>
      </w:pPr>
      <w:r>
        <w:rPr>
          <w:rFonts w:hint="eastAsia"/>
          <w:sz w:val="28"/>
          <w:szCs w:val="28"/>
          <w:highlight w:val="none"/>
        </w:rPr>
        <w:t>自本公告发布之日起</w:t>
      </w:r>
      <w:r>
        <w:rPr>
          <w:sz w:val="28"/>
          <w:szCs w:val="28"/>
          <w:highlight w:val="none"/>
        </w:rPr>
        <w:t>3</w:t>
      </w:r>
      <w:r>
        <w:rPr>
          <w:rFonts w:hint="eastAsia"/>
          <w:sz w:val="28"/>
          <w:szCs w:val="28"/>
          <w:highlight w:val="none"/>
        </w:rPr>
        <w:t>个工作日。</w:t>
      </w:r>
    </w:p>
    <w:p w14:paraId="21A8430E">
      <w:pPr>
        <w:pStyle w:val="3"/>
        <w:pageBreakBefore w:val="0"/>
        <w:numPr>
          <w:ilvl w:val="0"/>
          <w:numId w:val="0"/>
        </w:numPr>
        <w:kinsoku/>
        <w:wordWrap/>
        <w:overflowPunct/>
        <w:topLinePunct w:val="0"/>
        <w:autoSpaceDE/>
        <w:autoSpaceDN/>
        <w:bidi w:val="0"/>
        <w:spacing w:before="0" w:beforeAutospacing="0" w:after="0" w:afterAutospacing="0"/>
        <w:ind w:left="0" w:leftChars="0" w:firstLine="562" w:firstLineChars="200"/>
        <w:textAlignment w:val="auto"/>
        <w:rPr>
          <w:sz w:val="28"/>
          <w:szCs w:val="28"/>
          <w:highlight w:val="none"/>
        </w:rPr>
      </w:pPr>
      <w:bookmarkStart w:id="49" w:name="_Toc109899527"/>
      <w:bookmarkStart w:id="50" w:name="_Toc30116"/>
      <w:bookmarkStart w:id="51" w:name="_Toc109899946"/>
      <w:bookmarkStart w:id="52" w:name="_Toc109900365"/>
      <w:bookmarkStart w:id="53" w:name="_Toc109897428"/>
      <w:bookmarkStart w:id="54" w:name="_Toc158126655"/>
      <w:r>
        <w:rPr>
          <w:rFonts w:hint="eastAsia" w:eastAsia="宋体" w:asciiTheme="majorHAnsi" w:hAnsiTheme="majorHAnsi" w:cstheme="majorBidi"/>
          <w:b/>
          <w:bCs/>
          <w:kern w:val="2"/>
          <w:sz w:val="28"/>
          <w:szCs w:val="28"/>
          <w:highlight w:val="none"/>
          <w:lang w:val="en-US" w:eastAsia="zh-CN" w:bidi="ar-SA"/>
        </w:rPr>
        <w:t>七、</w:t>
      </w:r>
      <w:r>
        <w:rPr>
          <w:rFonts w:hint="eastAsia"/>
          <w:sz w:val="28"/>
          <w:szCs w:val="28"/>
          <w:highlight w:val="none"/>
        </w:rPr>
        <w:t>其他补充事宜</w:t>
      </w:r>
      <w:bookmarkEnd w:id="49"/>
      <w:bookmarkEnd w:id="50"/>
      <w:bookmarkEnd w:id="51"/>
      <w:bookmarkEnd w:id="52"/>
      <w:bookmarkEnd w:id="53"/>
      <w:bookmarkEnd w:id="54"/>
    </w:p>
    <w:p w14:paraId="79E8E665">
      <w:pPr>
        <w:pStyle w:val="20"/>
        <w:keepNext w:val="0"/>
        <w:keepLines w:val="0"/>
        <w:pageBreakBefore w:val="0"/>
        <w:widowControl w:val="0"/>
        <w:shd w:val="clear" w:color="auto" w:fill="auto"/>
        <w:kinsoku/>
        <w:wordWrap/>
        <w:overflowPunct/>
        <w:topLinePunct w:val="0"/>
        <w:autoSpaceDE/>
        <w:autoSpaceDN/>
        <w:bidi w:val="0"/>
        <w:spacing w:before="0" w:beforeAutospacing="0" w:after="0" w:afterAutospacing="0" w:line="360" w:lineRule="auto"/>
        <w:ind w:left="0" w:leftChars="0" w:firstLine="560" w:firstLineChars="200"/>
        <w:jc w:val="both"/>
        <w:textAlignment w:val="auto"/>
        <w:rPr>
          <w:rFonts w:hint="eastAsia" w:eastAsia="宋体" w:cs="Helvetica"/>
          <w:color w:val="333333"/>
          <w:sz w:val="28"/>
          <w:szCs w:val="28"/>
          <w:highlight w:val="none"/>
          <w:lang w:eastAsia="zh-CN"/>
        </w:rPr>
      </w:pPr>
      <w:r>
        <w:rPr>
          <w:rFonts w:hint="eastAsia" w:cs="Helvetica"/>
          <w:color w:val="333333"/>
          <w:sz w:val="28"/>
          <w:szCs w:val="28"/>
          <w:highlight w:val="none"/>
        </w:rPr>
        <w:t xml:space="preserve">1、资格审查方式：资格后审。 </w:t>
      </w:r>
    </w:p>
    <w:p w14:paraId="2353C5D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560" w:firstLineChars="200"/>
        <w:textAlignment w:val="auto"/>
        <w:rPr>
          <w:rFonts w:hint="eastAsia" w:cs="仿宋_GB2312"/>
          <w:bCs/>
          <w:sz w:val="28"/>
          <w:szCs w:val="28"/>
          <w:highlight w:val="none"/>
        </w:rPr>
      </w:pPr>
      <w:r>
        <w:rPr>
          <w:rFonts w:hint="eastAsia" w:cs="Helvetica"/>
          <w:color w:val="333333"/>
          <w:sz w:val="28"/>
          <w:szCs w:val="28"/>
          <w:highlight w:val="none"/>
        </w:rPr>
        <w:t>2、发布媒介：本次公告在《今日竹山网》上发布</w:t>
      </w:r>
      <w:r>
        <w:rPr>
          <w:rFonts w:hint="eastAsia" w:cs="仿宋_GB2312"/>
          <w:bCs/>
          <w:sz w:val="28"/>
          <w:szCs w:val="28"/>
          <w:highlight w:val="none"/>
        </w:rPr>
        <w:t>。</w:t>
      </w:r>
    </w:p>
    <w:p w14:paraId="2671652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560" w:firstLineChars="200"/>
        <w:textAlignment w:val="auto"/>
        <w:rPr>
          <w:rFonts w:hint="default" w:eastAsia="宋体" w:cs="仿宋_GB2312"/>
          <w:bCs/>
          <w:sz w:val="28"/>
          <w:szCs w:val="28"/>
          <w:highlight w:val="none"/>
          <w:lang w:val="en-US" w:eastAsia="zh-CN"/>
        </w:rPr>
      </w:pPr>
      <w:r>
        <w:rPr>
          <w:rFonts w:hint="eastAsia" w:cs="仿宋_GB2312"/>
          <w:bCs/>
          <w:sz w:val="28"/>
          <w:szCs w:val="28"/>
          <w:highlight w:val="none"/>
          <w:lang w:val="en-US" w:eastAsia="zh-CN"/>
        </w:rPr>
        <w:t>3、本项目询价文件作为附件附后，供应商可自行下载。</w:t>
      </w:r>
    </w:p>
    <w:p w14:paraId="4660D158">
      <w:pPr>
        <w:pStyle w:val="3"/>
        <w:pageBreakBefore w:val="0"/>
        <w:numPr>
          <w:ilvl w:val="0"/>
          <w:numId w:val="0"/>
        </w:numPr>
        <w:kinsoku/>
        <w:wordWrap/>
        <w:overflowPunct/>
        <w:topLinePunct w:val="0"/>
        <w:autoSpaceDE/>
        <w:autoSpaceDN/>
        <w:bidi w:val="0"/>
        <w:spacing w:before="0" w:beforeAutospacing="0" w:after="0" w:afterAutospacing="0" w:line="360" w:lineRule="auto"/>
        <w:ind w:left="0" w:leftChars="0" w:firstLine="562" w:firstLineChars="200"/>
        <w:textAlignment w:val="auto"/>
        <w:rPr>
          <w:sz w:val="28"/>
          <w:szCs w:val="28"/>
          <w:highlight w:val="none"/>
        </w:rPr>
      </w:pPr>
      <w:bookmarkStart w:id="55" w:name="_Toc109899528"/>
      <w:bookmarkStart w:id="56" w:name="_Toc109897429"/>
      <w:bookmarkStart w:id="57" w:name="_Toc158126656"/>
      <w:bookmarkStart w:id="58" w:name="_Toc24078"/>
      <w:bookmarkStart w:id="59" w:name="_Toc109900366"/>
      <w:bookmarkStart w:id="60" w:name="_Toc109899947"/>
      <w:r>
        <w:rPr>
          <w:rFonts w:hint="eastAsia" w:eastAsia="宋体" w:asciiTheme="majorHAnsi" w:hAnsiTheme="majorHAnsi" w:cstheme="majorBidi"/>
          <w:b/>
          <w:bCs/>
          <w:kern w:val="2"/>
          <w:sz w:val="28"/>
          <w:szCs w:val="28"/>
          <w:highlight w:val="none"/>
          <w:lang w:val="en-US" w:eastAsia="zh-CN" w:bidi="ar-SA"/>
        </w:rPr>
        <w:t>八、</w:t>
      </w:r>
      <w:r>
        <w:rPr>
          <w:rFonts w:hint="eastAsia"/>
          <w:sz w:val="28"/>
          <w:szCs w:val="28"/>
          <w:highlight w:val="none"/>
        </w:rPr>
        <w:t>联系方式</w:t>
      </w:r>
      <w:bookmarkEnd w:id="55"/>
      <w:bookmarkEnd w:id="56"/>
      <w:bookmarkEnd w:id="57"/>
      <w:bookmarkEnd w:id="58"/>
      <w:bookmarkEnd w:id="59"/>
      <w:bookmarkEnd w:id="60"/>
    </w:p>
    <w:bookmarkEnd w:id="7"/>
    <w:p w14:paraId="0B4C0319">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cs="仿宋_GB2312"/>
          <w:sz w:val="28"/>
          <w:szCs w:val="28"/>
          <w:highlight w:val="none"/>
        </w:rPr>
      </w:pPr>
      <w:r>
        <w:rPr>
          <w:rFonts w:hint="eastAsia" w:cs="仿宋_GB2312"/>
          <w:sz w:val="28"/>
          <w:szCs w:val="28"/>
          <w:highlight w:val="none"/>
        </w:rPr>
        <w:t>1.采购人信息</w:t>
      </w:r>
    </w:p>
    <w:p w14:paraId="7E1F9FA8">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cs="仿宋_GB2312"/>
          <w:sz w:val="28"/>
          <w:szCs w:val="28"/>
          <w:u w:val="none"/>
        </w:rPr>
      </w:pPr>
      <w:r>
        <w:rPr>
          <w:rFonts w:hint="eastAsia" w:cs="仿宋_GB2312"/>
          <w:sz w:val="28"/>
          <w:szCs w:val="28"/>
          <w:u w:val="none"/>
        </w:rPr>
        <w:t>名称：竹山县兴竹实业有限责任公司</w:t>
      </w:r>
      <w:r>
        <w:rPr>
          <w:rFonts w:cs="仿宋_GB2312"/>
          <w:sz w:val="28"/>
          <w:szCs w:val="28"/>
          <w:u w:val="none"/>
        </w:rPr>
        <w:t xml:space="preserve">  </w:t>
      </w:r>
    </w:p>
    <w:p w14:paraId="1006CFFB">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cs="仿宋_GB2312"/>
          <w:sz w:val="28"/>
          <w:szCs w:val="28"/>
          <w:u w:val="none"/>
        </w:rPr>
      </w:pPr>
      <w:r>
        <w:rPr>
          <w:rFonts w:hint="eastAsia" w:cs="仿宋_GB2312"/>
          <w:sz w:val="28"/>
          <w:szCs w:val="28"/>
          <w:u w:val="none"/>
        </w:rPr>
        <w:t>地址：</w:t>
      </w:r>
      <w:r>
        <w:rPr>
          <w:rFonts w:cs="仿宋_GB2312"/>
          <w:sz w:val="28"/>
          <w:szCs w:val="28"/>
          <w:u w:val="none"/>
        </w:rPr>
        <w:t xml:space="preserve">竹山县城关镇莲花村国际绿松石城19号楼   </w:t>
      </w:r>
    </w:p>
    <w:p w14:paraId="7EF7E76D">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hint="default" w:eastAsia="宋体"/>
          <w:sz w:val="28"/>
          <w:szCs w:val="28"/>
          <w:u w:val="none"/>
          <w:lang w:val="en-US" w:eastAsia="zh-CN"/>
        </w:rPr>
      </w:pPr>
      <w:r>
        <w:rPr>
          <w:rFonts w:hint="eastAsia" w:cs="仿宋_GB2312"/>
          <w:sz w:val="28"/>
          <w:szCs w:val="28"/>
          <w:u w:val="none"/>
          <w:lang w:val="en-US" w:eastAsia="zh-CN"/>
        </w:rPr>
        <w:t>联系人：张修龙</w:t>
      </w:r>
    </w:p>
    <w:p w14:paraId="24FB26F9">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cs="仿宋_GB2312"/>
          <w:sz w:val="28"/>
          <w:szCs w:val="28"/>
          <w:u w:val="none"/>
        </w:rPr>
      </w:pPr>
      <w:r>
        <w:rPr>
          <w:rFonts w:hint="eastAsia" w:cs="仿宋_GB2312"/>
          <w:sz w:val="28"/>
          <w:szCs w:val="28"/>
          <w:u w:val="none"/>
        </w:rPr>
        <w:t>联系方式：</w:t>
      </w:r>
      <w:r>
        <w:rPr>
          <w:rFonts w:hint="eastAsia" w:cs="仿宋_GB2312"/>
          <w:sz w:val="28"/>
          <w:szCs w:val="28"/>
          <w:u w:val="none"/>
          <w:lang w:val="en-US" w:eastAsia="zh-CN"/>
        </w:rPr>
        <w:t>15671905777</w:t>
      </w:r>
      <w:r>
        <w:rPr>
          <w:rFonts w:cs="仿宋_GB2312"/>
          <w:sz w:val="28"/>
          <w:szCs w:val="28"/>
          <w:u w:val="none"/>
        </w:rPr>
        <w:t xml:space="preserve"> </w:t>
      </w:r>
      <w:r>
        <w:rPr>
          <w:rFonts w:hint="eastAsia" w:cs="仿宋_GB2312"/>
          <w:sz w:val="28"/>
          <w:szCs w:val="28"/>
          <w:u w:val="none"/>
          <w:lang w:val="en-US" w:eastAsia="zh-CN"/>
        </w:rPr>
        <w:t xml:space="preserve">    </w:t>
      </w:r>
      <w:r>
        <w:rPr>
          <w:rFonts w:cs="仿宋_GB2312"/>
          <w:sz w:val="28"/>
          <w:szCs w:val="28"/>
          <w:u w:val="none"/>
        </w:rPr>
        <w:t xml:space="preserve">      </w:t>
      </w:r>
    </w:p>
    <w:p w14:paraId="5212EF14">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cs="仿宋_GB2312"/>
          <w:sz w:val="28"/>
          <w:szCs w:val="28"/>
          <w:u w:val="none"/>
        </w:rPr>
      </w:pPr>
      <w:r>
        <w:rPr>
          <w:rFonts w:hint="eastAsia" w:cs="仿宋_GB2312"/>
          <w:sz w:val="28"/>
          <w:szCs w:val="28"/>
          <w:u w:val="none"/>
        </w:rPr>
        <w:t>2.采购代理机构信息</w:t>
      </w:r>
    </w:p>
    <w:p w14:paraId="77E71D81">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ascii="宋体" w:hAnsi="宋体" w:cs="Arial"/>
          <w:color w:val="000000"/>
          <w:kern w:val="0"/>
          <w:sz w:val="28"/>
          <w:szCs w:val="28"/>
          <w:highlight w:val="none"/>
          <w:u w:val="none"/>
        </w:rPr>
      </w:pPr>
      <w:r>
        <w:rPr>
          <w:rFonts w:hint="eastAsia" w:ascii="宋体" w:hAnsi="宋体" w:cs="Arial"/>
          <w:color w:val="000000"/>
          <w:kern w:val="0"/>
          <w:sz w:val="28"/>
          <w:szCs w:val="28"/>
          <w:highlight w:val="none"/>
          <w:u w:val="none"/>
          <w:lang w:val="en-US" w:eastAsia="zh-CN"/>
        </w:rPr>
        <w:t>名称</w:t>
      </w:r>
      <w:r>
        <w:rPr>
          <w:rFonts w:hint="eastAsia" w:ascii="宋体" w:hAnsi="宋体" w:cs="Arial"/>
          <w:color w:val="000000"/>
          <w:kern w:val="0"/>
          <w:sz w:val="28"/>
          <w:szCs w:val="28"/>
          <w:highlight w:val="none"/>
          <w:u w:val="none"/>
        </w:rPr>
        <w:t>：竹山县鑫竹项目管理咨询有限公司</w:t>
      </w:r>
    </w:p>
    <w:p w14:paraId="1722342A">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hint="eastAsia" w:ascii="宋体" w:hAnsi="宋体" w:cs="Arial"/>
          <w:color w:val="000000"/>
          <w:kern w:val="0"/>
          <w:sz w:val="28"/>
          <w:szCs w:val="28"/>
          <w:highlight w:val="none"/>
          <w:u w:val="none"/>
          <w:lang w:val="en-US" w:eastAsia="zh-CN"/>
        </w:rPr>
      </w:pPr>
      <w:r>
        <w:rPr>
          <w:rFonts w:hint="eastAsia" w:ascii="宋体" w:hAnsi="宋体" w:cs="Arial"/>
          <w:color w:val="000000"/>
          <w:kern w:val="0"/>
          <w:sz w:val="28"/>
          <w:szCs w:val="28"/>
          <w:highlight w:val="none"/>
          <w:u w:val="none"/>
          <w:lang w:val="en-US" w:eastAsia="zh-CN"/>
        </w:rPr>
        <w:t>地址：</w:t>
      </w:r>
      <w:r>
        <w:rPr>
          <w:rFonts w:hint="eastAsia" w:ascii="宋体" w:hAnsi="宋体" w:cs="Arial"/>
          <w:color w:val="000000"/>
          <w:kern w:val="0"/>
          <w:sz w:val="28"/>
          <w:szCs w:val="28"/>
          <w:highlight w:val="none"/>
          <w:u w:val="none"/>
        </w:rPr>
        <w:t>竹山县城关镇纵横大道9号云谷中心</w:t>
      </w:r>
      <w:r>
        <w:rPr>
          <w:rFonts w:hint="eastAsia" w:ascii="宋体" w:hAnsi="宋体" w:cs="Arial"/>
          <w:color w:val="000000"/>
          <w:kern w:val="0"/>
          <w:sz w:val="28"/>
          <w:szCs w:val="28"/>
          <w:highlight w:val="none"/>
          <w:u w:val="none"/>
          <w:lang w:val="en-US" w:eastAsia="zh-CN"/>
        </w:rPr>
        <w:t>3楼</w:t>
      </w:r>
    </w:p>
    <w:p w14:paraId="3338F5B8">
      <w:pPr>
        <w:pageBreakBefore w:val="0"/>
        <w:kinsoku/>
        <w:wordWrap/>
        <w:overflowPunct/>
        <w:topLinePunct w:val="0"/>
        <w:autoSpaceDE/>
        <w:autoSpaceDN/>
        <w:bidi w:val="0"/>
        <w:spacing w:beforeAutospacing="0" w:afterAutospacing="0" w:line="360" w:lineRule="auto"/>
        <w:ind w:left="0" w:leftChars="0" w:firstLine="560" w:firstLineChars="200"/>
        <w:textAlignment w:val="auto"/>
        <w:rPr>
          <w:rFonts w:hint="default" w:ascii="宋体" w:hAnsi="宋体" w:eastAsia="宋体" w:cs="Arial"/>
          <w:color w:val="000000"/>
          <w:kern w:val="0"/>
          <w:sz w:val="28"/>
          <w:szCs w:val="28"/>
          <w:highlight w:val="none"/>
          <w:u w:val="none"/>
          <w:lang w:val="en-US" w:eastAsia="zh-CN"/>
        </w:rPr>
      </w:pPr>
      <w:r>
        <w:rPr>
          <w:rFonts w:hint="eastAsia" w:ascii="宋体" w:hAnsi="宋体" w:cs="Arial"/>
          <w:color w:val="000000"/>
          <w:kern w:val="0"/>
          <w:sz w:val="28"/>
          <w:szCs w:val="28"/>
          <w:highlight w:val="none"/>
          <w:u w:val="none"/>
        </w:rPr>
        <w:t>联系人：</w:t>
      </w:r>
      <w:r>
        <w:rPr>
          <w:rFonts w:hint="eastAsia" w:ascii="宋体" w:hAnsi="宋体" w:cs="Arial"/>
          <w:color w:val="000000"/>
          <w:kern w:val="0"/>
          <w:sz w:val="28"/>
          <w:szCs w:val="28"/>
          <w:highlight w:val="none"/>
          <w:u w:val="none"/>
          <w:lang w:val="en-US" w:eastAsia="zh-CN"/>
        </w:rPr>
        <w:t>王森</w:t>
      </w:r>
    </w:p>
    <w:p w14:paraId="1C327CC2">
      <w:pPr>
        <w:pageBreakBefore w:val="0"/>
        <w:widowControl/>
        <w:kinsoku/>
        <w:wordWrap/>
        <w:overflowPunct/>
        <w:topLinePunct w:val="0"/>
        <w:autoSpaceDE/>
        <w:autoSpaceDN/>
        <w:bidi w:val="0"/>
        <w:spacing w:beforeAutospacing="0" w:afterAutospacing="0" w:line="360" w:lineRule="auto"/>
        <w:ind w:left="0" w:leftChars="0" w:firstLine="560" w:firstLineChars="200"/>
        <w:textAlignment w:val="auto"/>
        <w:rPr>
          <w:rFonts w:hint="default" w:ascii="宋体" w:hAnsi="宋体" w:eastAsia="宋体" w:cs="Arial"/>
          <w:color w:val="000000"/>
          <w:kern w:val="0"/>
          <w:sz w:val="28"/>
          <w:szCs w:val="28"/>
          <w:highlight w:val="none"/>
          <w:u w:val="none"/>
          <w:lang w:val="en-US" w:eastAsia="zh-CN"/>
        </w:rPr>
      </w:pPr>
      <w:r>
        <w:rPr>
          <w:rFonts w:hint="eastAsia" w:ascii="宋体" w:hAnsi="宋体" w:cs="Arial"/>
          <w:color w:val="000000"/>
          <w:kern w:val="0"/>
          <w:sz w:val="28"/>
          <w:szCs w:val="28"/>
          <w:highlight w:val="none"/>
          <w:u w:val="none"/>
        </w:rPr>
        <w:t>联系方式：</w:t>
      </w:r>
      <w:r>
        <w:rPr>
          <w:rFonts w:hint="eastAsia" w:ascii="宋体" w:hAnsi="宋体" w:cs="Arial"/>
          <w:color w:val="000000"/>
          <w:kern w:val="0"/>
          <w:sz w:val="28"/>
          <w:szCs w:val="28"/>
          <w:highlight w:val="none"/>
          <w:u w:val="none"/>
          <w:lang w:val="en-US" w:eastAsia="zh-CN"/>
        </w:rPr>
        <w:t>18671967927</w:t>
      </w:r>
    </w:p>
    <w:p w14:paraId="3195EA1A">
      <w:pPr>
        <w:pageBreakBefore w:val="0"/>
        <w:kinsoku/>
        <w:wordWrap/>
        <w:overflowPunct/>
        <w:topLinePunct w:val="0"/>
        <w:autoSpaceDE/>
        <w:autoSpaceDN/>
        <w:bidi w:val="0"/>
        <w:spacing w:beforeAutospacing="0" w:afterAutospacing="0" w:line="360" w:lineRule="auto"/>
        <w:ind w:left="0" w:leftChars="0" w:firstLine="560" w:firstLineChars="200"/>
        <w:textAlignment w:val="auto"/>
        <w:rPr>
          <w:sz w:val="28"/>
          <w:szCs w:val="28"/>
          <w:u w:val="none"/>
        </w:rPr>
        <w:sectPr>
          <w:footerReference r:id="rId6" w:type="default"/>
          <w:pgSz w:w="11906" w:h="16838"/>
          <w:pgMar w:top="1440" w:right="1800" w:bottom="1440" w:left="1800" w:header="851" w:footer="992" w:gutter="0"/>
          <w:pgNumType w:start="1"/>
          <w:cols w:space="425" w:num="1"/>
          <w:docGrid w:type="lines" w:linePitch="312" w:charSpace="0"/>
        </w:sectPr>
      </w:pPr>
    </w:p>
    <w:p w14:paraId="5F42A316">
      <w:pPr>
        <w:pStyle w:val="2"/>
        <w:numPr>
          <w:ilvl w:val="0"/>
          <w:numId w:val="0"/>
        </w:numPr>
        <w:ind w:left="420" w:leftChars="0" w:hanging="420" w:firstLineChars="0"/>
      </w:pPr>
      <w:bookmarkStart w:id="61" w:name="_Toc29539"/>
      <w:r>
        <w:rPr>
          <w:rFonts w:hint="eastAsia" w:ascii="宋体" w:hAnsi="宋体" w:eastAsia="黑体" w:cstheme="minorBidi"/>
          <w:b/>
          <w:bCs/>
          <w:kern w:val="44"/>
          <w:sz w:val="44"/>
          <w:szCs w:val="44"/>
          <w:lang w:val="en-US" w:eastAsia="zh-CN" w:bidi="ar-SA"/>
        </w:rPr>
        <w:t xml:space="preserve">第二章 </w:t>
      </w:r>
      <w:r>
        <w:rPr>
          <w:rFonts w:hint="eastAsia"/>
        </w:rPr>
        <w:t>供应商须知</w:t>
      </w:r>
      <w:bookmarkEnd w:id="61"/>
    </w:p>
    <w:p w14:paraId="1A777350">
      <w:pPr>
        <w:pStyle w:val="3"/>
        <w:numPr>
          <w:ilvl w:val="0"/>
          <w:numId w:val="1"/>
        </w:numPr>
      </w:pPr>
      <w:bookmarkStart w:id="62" w:name="_Toc17431"/>
      <w:r>
        <w:rPr>
          <w:rFonts w:hint="eastAsia"/>
        </w:rPr>
        <w:t>供应商须知前附表</w:t>
      </w:r>
      <w:bookmarkEnd w:id="62"/>
    </w:p>
    <w:p w14:paraId="738F8240">
      <w:pPr>
        <w:pStyle w:val="27"/>
        <w:ind w:firstLine="480"/>
      </w:pPr>
      <w:r>
        <w:rPr>
          <w:rFonts w:hint="eastAsia"/>
        </w:rPr>
        <w:t>供应商应仔细阅读本询价通知书第二章“供应商须知”，下面所列资料是对“供应商须知”的具体补充和说明。如有矛盾，应以本表为准。</w:t>
      </w:r>
    </w:p>
    <w:tbl>
      <w:tblPr>
        <w:tblStyle w:val="22"/>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2D3AC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3D8809">
            <w:pPr>
              <w:pStyle w:val="36"/>
              <w:jc w:val="center"/>
              <w:rPr>
                <w:b/>
                <w:bCs/>
              </w:rPr>
            </w:pPr>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9877BE">
            <w:pPr>
              <w:pStyle w:val="36"/>
              <w:jc w:val="center"/>
              <w:rPr>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368FE3">
            <w:pPr>
              <w:pStyle w:val="36"/>
              <w:jc w:val="center"/>
              <w:rPr>
                <w:b/>
                <w:bCs/>
              </w:rPr>
            </w:pPr>
            <w:r>
              <w:rPr>
                <w:rFonts w:hint="eastAsia"/>
                <w:b/>
                <w:bCs/>
              </w:rPr>
              <w:t>内  容</w:t>
            </w:r>
          </w:p>
        </w:tc>
      </w:tr>
      <w:tr w14:paraId="410AA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42B64371">
            <w:pPr>
              <w:pStyle w:val="36"/>
              <w:jc w:val="cente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65461E64">
            <w:pPr>
              <w:pStyle w:val="36"/>
              <w:rPr>
                <w:highlight w:val="none"/>
              </w:rPr>
            </w:pPr>
            <w:r>
              <w:rPr>
                <w:rFonts w:hint="eastAsia"/>
                <w:highlight w:val="none"/>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4E08C216">
            <w:pPr>
              <w:pStyle w:val="36"/>
              <w:rPr>
                <w:highlight w:val="none"/>
              </w:rPr>
            </w:pPr>
            <w:r>
              <w:rPr>
                <w:rFonts w:hint="eastAsia"/>
                <w:highlight w:val="none"/>
              </w:rPr>
              <w:t xml:space="preserve"> 竹山县兴竹实业有限责任公司 </w:t>
            </w:r>
          </w:p>
        </w:tc>
      </w:tr>
      <w:tr w14:paraId="2D6A6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6BB6FF">
            <w:pPr>
              <w:pStyle w:val="36"/>
              <w:jc w:val="cente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4F584075">
            <w:pPr>
              <w:pStyle w:val="36"/>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07ADB0F5">
            <w:r>
              <w:rPr>
                <w:rFonts w:hint="eastAsia" w:ascii="宋体" w:hAnsi="宋体" w:eastAsia="宋体"/>
                <w:szCs w:val="21"/>
                <w:lang w:val="en-US" w:eastAsia="zh-CN"/>
              </w:rPr>
              <w:t>竹山兴竹国有资本投资集团有限公司纪检监察部</w:t>
            </w:r>
          </w:p>
        </w:tc>
      </w:tr>
      <w:tr w14:paraId="5208D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54EA4A5">
            <w:pPr>
              <w:pStyle w:val="36"/>
              <w:jc w:val="cente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150F3EDC">
            <w:pPr>
              <w:pStyle w:val="36"/>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04EB4D80">
            <w:r>
              <w:rPr>
                <w:rFonts w:hint="eastAsia" w:asciiTheme="minorEastAsia" w:hAnsiTheme="minorEastAsia"/>
                <w:szCs w:val="21"/>
                <w:lang w:val="en-US" w:eastAsia="zh-CN"/>
              </w:rPr>
              <w:t>竹山县鑫竹项目管理咨询有限公司</w:t>
            </w:r>
          </w:p>
        </w:tc>
      </w:tr>
      <w:tr w14:paraId="2A7F9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35C0F6">
            <w:pPr>
              <w:pStyle w:val="36"/>
              <w:jc w:val="cente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01385EA2">
            <w:pPr>
              <w:pStyle w:val="36"/>
              <w:rPr>
                <w:highlight w:val="none"/>
              </w:rPr>
            </w:pPr>
            <w:r>
              <w:rPr>
                <w:rFonts w:hint="eastAsia"/>
                <w:highlight w:val="none"/>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6A932858">
            <w:pPr>
              <w:pStyle w:val="36"/>
              <w:rPr>
                <w:highlight w:val="none"/>
              </w:rPr>
            </w:pPr>
            <w:r>
              <w:rPr>
                <w:rFonts w:hint="eastAsia"/>
                <w:highlight w:val="none"/>
              </w:rPr>
              <w:t>竹山县国家储备林建设项目（一期）苗木</w:t>
            </w:r>
            <w:r>
              <w:rPr>
                <w:rFonts w:hint="eastAsia"/>
                <w:highlight w:val="none"/>
                <w:lang w:eastAsia="zh-CN"/>
              </w:rPr>
              <w:t>（</w:t>
            </w:r>
            <w:r>
              <w:rPr>
                <w:rFonts w:hint="eastAsia"/>
                <w:highlight w:val="none"/>
                <w:lang w:val="en-US" w:eastAsia="zh-CN"/>
              </w:rPr>
              <w:t>白芨、黄精、拐枣</w:t>
            </w:r>
            <w:r>
              <w:rPr>
                <w:rFonts w:hint="eastAsia"/>
                <w:highlight w:val="none"/>
                <w:lang w:eastAsia="zh-CN"/>
              </w:rPr>
              <w:t>）</w:t>
            </w:r>
            <w:r>
              <w:rPr>
                <w:rFonts w:hint="eastAsia"/>
                <w:highlight w:val="none"/>
              </w:rPr>
              <w:t>采购项目</w:t>
            </w:r>
          </w:p>
        </w:tc>
      </w:tr>
      <w:tr w14:paraId="1BC07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C514097">
            <w:pPr>
              <w:pStyle w:val="36"/>
              <w:jc w:val="cente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5427CF26">
            <w:pPr>
              <w:pStyle w:val="36"/>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1642CD08">
            <w:pPr>
              <w:pStyle w:val="36"/>
              <w:rPr>
                <w:rFonts w:hint="default" w:eastAsia="宋体"/>
                <w:lang w:val="en-US" w:eastAsia="zh-CN"/>
              </w:rPr>
            </w:pPr>
            <w:r>
              <w:rPr>
                <w:rFonts w:hint="eastAsia"/>
                <w:lang w:val="en-US" w:eastAsia="zh-CN"/>
              </w:rPr>
              <w:t>竹山县境内</w:t>
            </w:r>
          </w:p>
        </w:tc>
      </w:tr>
      <w:tr w14:paraId="42FFC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1E6786F">
            <w:pPr>
              <w:pStyle w:val="36"/>
              <w:jc w:val="cente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41A703C1">
            <w:pPr>
              <w:pStyle w:val="36"/>
              <w:rPr>
                <w:highlight w:val="none"/>
              </w:rPr>
            </w:pPr>
            <w:r>
              <w:rPr>
                <w:rFonts w:hint="eastAsia"/>
                <w:highlight w:val="none"/>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3F47DD41">
            <w:pPr>
              <w:pStyle w:val="36"/>
              <w:rPr>
                <w:rFonts w:hint="default" w:eastAsia="宋体"/>
                <w:highlight w:val="none"/>
                <w:lang w:val="en-US" w:eastAsia="zh-CN"/>
              </w:rPr>
            </w:pPr>
            <w:r>
              <w:rPr>
                <w:rFonts w:hint="eastAsia"/>
                <w:highlight w:val="none"/>
                <w:lang w:val="en-US" w:eastAsia="zh-CN"/>
              </w:rPr>
              <w:t>详见第三章采购需求</w:t>
            </w:r>
          </w:p>
        </w:tc>
      </w:tr>
      <w:tr w14:paraId="7C97B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A86D403">
            <w:pPr>
              <w:pStyle w:val="36"/>
              <w:jc w:val="cente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51806D2D">
            <w:pPr>
              <w:pStyle w:val="36"/>
              <w:rPr>
                <w:highlight w:val="none"/>
              </w:rPr>
            </w:pPr>
            <w:r>
              <w:rPr>
                <w:rFonts w:hint="eastAsia"/>
                <w:highlight w:val="none"/>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46E93B60">
            <w:pPr>
              <w:pStyle w:val="36"/>
              <w:rPr>
                <w:highlight w:val="none"/>
              </w:rPr>
            </w:pPr>
            <w:r>
              <w:rPr>
                <w:rFonts w:hint="eastAsia"/>
                <w:highlight w:val="none"/>
                <w:lang w:val="en-US" w:eastAsia="zh-CN"/>
              </w:rPr>
              <w:t>自筹</w:t>
            </w:r>
            <w:r>
              <w:rPr>
                <w:rFonts w:hint="eastAsia"/>
                <w:highlight w:val="none"/>
              </w:rPr>
              <w:t>。</w:t>
            </w:r>
          </w:p>
        </w:tc>
      </w:tr>
      <w:tr w14:paraId="4697B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74DCB1">
            <w:pPr>
              <w:pStyle w:val="36"/>
              <w:jc w:val="cente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72434D30">
            <w:pPr>
              <w:pStyle w:val="36"/>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1AF510F1">
            <w:pPr>
              <w:pStyle w:val="36"/>
            </w:pPr>
            <w:r>
              <w:rPr>
                <w:rFonts w:hint="eastAsia"/>
              </w:rPr>
              <w:t>详见第一章“询价邀请”第二项“供应商资格要求”。</w:t>
            </w:r>
          </w:p>
        </w:tc>
      </w:tr>
      <w:tr w14:paraId="3C377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4D23B24">
            <w:pPr>
              <w:pStyle w:val="36"/>
              <w:jc w:val="cente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5033BB41">
            <w:pPr>
              <w:pStyle w:val="36"/>
            </w:pPr>
            <w:r>
              <w:rPr>
                <w:rFonts w:hint="eastAsia"/>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6BA38B05">
            <w:pPr>
              <w:pStyle w:val="36"/>
            </w:pPr>
            <w:r>
              <w:rPr/>
              <w:sym w:font="Wingdings" w:char="00FE"/>
            </w:r>
            <w:r>
              <w:rPr>
                <w:rFonts w:hint="eastAsia"/>
              </w:rPr>
              <w:t>不接受</w:t>
            </w:r>
          </w:p>
          <w:p w14:paraId="7C1939EC">
            <w:pPr>
              <w:pStyle w:val="36"/>
            </w:pPr>
            <w:r>
              <w:rPr/>
              <w:sym w:font="Wingdings" w:char="F0A8"/>
            </w:r>
            <w:r>
              <w:rPr>
                <w:rFonts w:hint="eastAsia"/>
              </w:rPr>
              <w:t>接受，应满足下列要求：</w:t>
            </w:r>
          </w:p>
          <w:p w14:paraId="6ECFFD5B">
            <w:pPr>
              <w:pStyle w:val="36"/>
              <w:ind w:firstLine="480" w:firstLineChars="200"/>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31F31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70A5ABF">
            <w:pPr>
              <w:pStyle w:val="36"/>
              <w:jc w:val="cente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234829A8">
            <w:pPr>
              <w:pStyle w:val="36"/>
            </w:pPr>
            <w:bookmarkStart w:id="63" w:name="_Hlk143529175"/>
            <w:r>
              <w:rPr>
                <w:rFonts w:hint="eastAsia"/>
              </w:rPr>
              <w:t>现场考察和答疑会</w:t>
            </w:r>
            <w:bookmarkEnd w:id="63"/>
          </w:p>
        </w:tc>
        <w:tc>
          <w:tcPr>
            <w:tcW w:w="5844" w:type="dxa"/>
            <w:tcBorders>
              <w:top w:val="single" w:color="auto" w:sz="2" w:space="0"/>
              <w:left w:val="single" w:color="auto" w:sz="2" w:space="0"/>
              <w:bottom w:val="single" w:color="auto" w:sz="2" w:space="0"/>
              <w:right w:val="single" w:color="auto" w:sz="2" w:space="0"/>
            </w:tcBorders>
            <w:vAlign w:val="center"/>
          </w:tcPr>
          <w:p w14:paraId="2272C476">
            <w:pPr>
              <w:pStyle w:val="36"/>
            </w:pPr>
            <w:r>
              <w:rPr/>
              <w:sym w:font="Wingdings" w:char="00FE"/>
            </w:r>
            <w:r>
              <w:rPr>
                <w:rFonts w:hint="eastAsia"/>
              </w:rPr>
              <w:t>不组织，供应商自行前往</w:t>
            </w:r>
          </w:p>
          <w:p w14:paraId="27E79FB6">
            <w:pPr>
              <w:pStyle w:val="36"/>
            </w:pPr>
            <w:r>
              <w:rPr/>
              <w:sym w:font="Wingdings" w:char="F0A8"/>
            </w:r>
            <w:r>
              <w:rPr>
                <w:rFonts w:hint="eastAsia"/>
              </w:rPr>
              <w:t>组织</w:t>
            </w:r>
          </w:p>
          <w:p w14:paraId="7BE6CF79">
            <w:pPr>
              <w:pStyle w:val="36"/>
            </w:pPr>
            <w:r>
              <w:rPr>
                <w:rFonts w:hint="eastAsia"/>
              </w:rPr>
              <w:t>时间：</w:t>
            </w:r>
            <w:r>
              <w:rPr>
                <w:rFonts w:hint="eastAsia"/>
                <w:u w:val="single"/>
              </w:rPr>
              <w:t xml:space="preserve">      </w:t>
            </w:r>
            <w:r>
              <w:rPr>
                <w:u w:val="single"/>
              </w:rPr>
              <w:t xml:space="preserve">               </w:t>
            </w:r>
            <w:r>
              <w:rPr>
                <w:rFonts w:hint="eastAsia"/>
              </w:rPr>
              <w:t>。</w:t>
            </w:r>
          </w:p>
          <w:p w14:paraId="60B2444C">
            <w:pPr>
              <w:pStyle w:val="36"/>
            </w:pPr>
            <w:r>
              <w:rPr>
                <w:rFonts w:hint="eastAsia"/>
              </w:rPr>
              <w:t>地点：</w:t>
            </w:r>
            <w:r>
              <w:rPr>
                <w:rFonts w:hint="eastAsia"/>
                <w:u w:val="single"/>
              </w:rPr>
              <w:t xml:space="preserve">      </w:t>
            </w:r>
            <w:r>
              <w:rPr>
                <w:u w:val="single"/>
              </w:rPr>
              <w:t xml:space="preserve">               </w:t>
            </w:r>
            <w:r>
              <w:rPr>
                <w:rFonts w:hint="eastAsia"/>
              </w:rPr>
              <w:t>。</w:t>
            </w:r>
          </w:p>
        </w:tc>
      </w:tr>
      <w:tr w14:paraId="1CD05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5725D68">
            <w:pPr>
              <w:pStyle w:val="36"/>
              <w:jc w:val="cente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14:paraId="1F764390">
            <w:pPr>
              <w:pStyle w:val="36"/>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170AAA8E">
            <w:pPr>
              <w:pStyle w:val="36"/>
            </w:pPr>
            <w:r>
              <w:rPr/>
              <w:sym w:font="Wingdings" w:char="00FE"/>
            </w:r>
            <w:r>
              <w:rPr>
                <w:rFonts w:hint="eastAsia"/>
              </w:rPr>
              <w:t>不允许</w:t>
            </w:r>
          </w:p>
          <w:p w14:paraId="0F3DC8C1">
            <w:pPr>
              <w:pStyle w:val="36"/>
            </w:pPr>
            <w:r>
              <w:rPr/>
              <w:sym w:font="Wingdings" w:char="F0A8"/>
            </w:r>
            <w:r>
              <w:rPr>
                <w:rFonts w:hint="eastAsia"/>
              </w:rPr>
              <w:t>允许，分包内容要求：</w:t>
            </w:r>
          </w:p>
          <w:p w14:paraId="504B4C4F">
            <w:pPr>
              <w:pStyle w:val="36"/>
              <w:ind w:firstLine="480" w:firstLineChars="200"/>
            </w:pPr>
            <w:r>
              <w:rPr>
                <w:rFonts w:hint="eastAsia"/>
              </w:rPr>
              <w:t>仅允许对本项目的非主体、非关键性工作进行分包。</w:t>
            </w:r>
          </w:p>
          <w:p w14:paraId="73BB5560">
            <w:pPr>
              <w:pStyle w:val="36"/>
              <w:ind w:firstLine="480" w:firstLineChars="200"/>
            </w:pPr>
            <w:r>
              <w:rPr>
                <w:rFonts w:hint="eastAsia"/>
              </w:rPr>
              <w:t>分包金额要求：</w:t>
            </w:r>
            <w:r>
              <w:rPr>
                <w:rFonts w:hint="eastAsia"/>
                <w:u w:val="single"/>
              </w:rPr>
              <w:t xml:space="preserve"> </w:t>
            </w:r>
            <w:r>
              <w:rPr>
                <w:u w:val="single"/>
              </w:rPr>
              <w:t xml:space="preserve">          </w:t>
            </w:r>
            <w:r>
              <w:rPr>
                <w:rFonts w:hint="eastAsia"/>
              </w:rPr>
              <w:t>。</w:t>
            </w:r>
          </w:p>
          <w:p w14:paraId="74C74C8B">
            <w:pPr>
              <w:pStyle w:val="36"/>
              <w:ind w:firstLine="480" w:firstLineChars="200"/>
            </w:pPr>
            <w:r>
              <w:rPr>
                <w:rFonts w:hint="eastAsia"/>
              </w:rPr>
              <w:t>分包人资质要求：</w:t>
            </w:r>
            <w:r>
              <w:rPr>
                <w:rFonts w:hint="eastAsia"/>
                <w:u w:val="single"/>
              </w:rPr>
              <w:t xml:space="preserve"> </w:t>
            </w:r>
            <w:r>
              <w:rPr>
                <w:u w:val="single"/>
              </w:rPr>
              <w:t xml:space="preserve">          </w:t>
            </w:r>
            <w:r>
              <w:rPr>
                <w:rFonts w:hint="eastAsia"/>
              </w:rPr>
              <w:t>。</w:t>
            </w:r>
          </w:p>
        </w:tc>
      </w:tr>
      <w:tr w14:paraId="79FC5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2F49E9">
            <w:pPr>
              <w:pStyle w:val="36"/>
              <w:jc w:val="center"/>
            </w:pPr>
            <w:r>
              <w:rPr>
                <w:rFonts w:hint="eastAsia"/>
              </w:rPr>
              <w:t>1</w:t>
            </w:r>
            <w:r>
              <w:rPr>
                <w:rFonts w:hint="eastAsia"/>
                <w:lang w:val="en-US" w:eastAsia="zh-CN"/>
              </w:rPr>
              <w:t>4</w:t>
            </w:r>
            <w:r>
              <w:rPr>
                <w:rFonts w:hint="eastAsia"/>
              </w:rPr>
              <w:t>.6</w:t>
            </w:r>
          </w:p>
        </w:tc>
        <w:tc>
          <w:tcPr>
            <w:tcW w:w="1721" w:type="dxa"/>
            <w:tcBorders>
              <w:top w:val="single" w:color="auto" w:sz="2" w:space="0"/>
              <w:left w:val="single" w:color="auto" w:sz="2" w:space="0"/>
              <w:bottom w:val="single" w:color="auto" w:sz="2" w:space="0"/>
              <w:right w:val="single" w:color="auto" w:sz="2" w:space="0"/>
            </w:tcBorders>
            <w:vAlign w:val="center"/>
          </w:tcPr>
          <w:p w14:paraId="19331E7A">
            <w:pPr>
              <w:pStyle w:val="36"/>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5924F5F3">
            <w:pPr>
              <w:pStyle w:val="36"/>
            </w:pPr>
            <w:r>
              <w:rPr>
                <w:rFonts w:hint="eastAsia"/>
              </w:rPr>
              <w:t>详见第一章“询价邀请”。</w:t>
            </w:r>
          </w:p>
        </w:tc>
      </w:tr>
      <w:tr w14:paraId="2EFBF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1AEB6A2">
            <w:pPr>
              <w:pStyle w:val="36"/>
              <w:jc w:val="center"/>
            </w:pPr>
            <w:r>
              <w:rPr>
                <w:rFonts w:hint="eastAsia"/>
              </w:rPr>
              <w:t>1</w:t>
            </w:r>
            <w:r>
              <w:rPr>
                <w:rFonts w:hint="eastAsia"/>
                <w:lang w:val="en-US" w:eastAsia="zh-CN"/>
              </w:rPr>
              <w:t>5</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06A14B48">
            <w:pPr>
              <w:pStyle w:val="36"/>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74D1C83E">
            <w:pPr>
              <w:pStyle w:val="36"/>
            </w:pPr>
            <w:r>
              <w:rPr>
                <w:rFonts w:hint="eastAsia"/>
              </w:rPr>
              <w:t>响应文件递交截止日期后</w:t>
            </w:r>
            <w:r>
              <w:rPr>
                <w:rFonts w:hint="eastAsia"/>
                <w:u w:val="single"/>
                <w:lang w:val="en-US" w:eastAsia="zh-CN"/>
              </w:rPr>
              <w:t>3</w:t>
            </w:r>
            <w:r>
              <w:rPr>
                <w:rFonts w:hint="eastAsia"/>
                <w:u w:val="single"/>
              </w:rPr>
              <w:t>0</w:t>
            </w:r>
            <w:r>
              <w:rPr>
                <w:rFonts w:hint="eastAsia"/>
              </w:rPr>
              <w:t>日历日。</w:t>
            </w:r>
          </w:p>
        </w:tc>
      </w:tr>
      <w:tr w14:paraId="4735C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D6DBC83">
            <w:pPr>
              <w:pStyle w:val="36"/>
              <w:jc w:val="center"/>
              <w:rPr>
                <w:rFonts w:hint="eastAsia"/>
              </w:rPr>
            </w:pPr>
            <w:r>
              <w:rPr>
                <w:rFonts w:hint="eastAsia"/>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5B7578A">
            <w:pPr>
              <w:pStyle w:val="36"/>
              <w:rPr>
                <w:rFonts w:hint="eastAsia"/>
              </w:rPr>
            </w:pPr>
            <w:r>
              <w:rPr>
                <w:rFonts w:hint="eastAsia" w:asciiTheme="minorEastAsia" w:hAnsiTheme="minorEastAsia"/>
                <w:szCs w:val="21"/>
              </w:rPr>
              <w:t>响应文件正、副本数量</w:t>
            </w:r>
          </w:p>
        </w:tc>
        <w:tc>
          <w:tcPr>
            <w:tcW w:w="5844" w:type="dxa"/>
            <w:tcBorders>
              <w:top w:val="single" w:color="auto" w:sz="2" w:space="0"/>
              <w:left w:val="single" w:color="auto" w:sz="2" w:space="0"/>
              <w:bottom w:val="single" w:color="auto" w:sz="2" w:space="0"/>
              <w:right w:val="single" w:color="auto" w:sz="2" w:space="0"/>
            </w:tcBorders>
            <w:vAlign w:val="center"/>
          </w:tcPr>
          <w:p w14:paraId="7EC1DA64">
            <w:pPr>
              <w:pStyle w:val="36"/>
              <w:rPr>
                <w:rFonts w:hint="eastAsia"/>
              </w:rPr>
            </w:pPr>
            <w:r>
              <w:rPr>
                <w:rFonts w:hint="eastAsia"/>
              </w:rPr>
              <w:t>本次采购项目响应文件正本1份，副本</w:t>
            </w:r>
            <w:r>
              <w:rPr>
                <w:rFonts w:hint="eastAsia"/>
                <w:lang w:val="en-US" w:eastAsia="zh-CN"/>
              </w:rPr>
              <w:t>1</w:t>
            </w:r>
            <w:r>
              <w:rPr>
                <w:rFonts w:hint="eastAsia"/>
              </w:rPr>
              <w:t>份，电子文档0份，所有响应文件概不退还。</w:t>
            </w:r>
          </w:p>
        </w:tc>
      </w:tr>
      <w:tr w14:paraId="68221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ED4361">
            <w:pPr>
              <w:pStyle w:val="36"/>
              <w:jc w:val="center"/>
            </w:pPr>
            <w:r>
              <w:rPr>
                <w:rFonts w:hint="eastAsia"/>
              </w:rPr>
              <w:t>1</w:t>
            </w:r>
            <w:r>
              <w:rPr>
                <w:rFonts w:hint="eastAsia"/>
                <w:lang w:val="en-US" w:eastAsia="zh-CN"/>
              </w:rPr>
              <w:t>7</w:t>
            </w:r>
            <w:r>
              <w:rPr>
                <w:rFonts w:hint="eastAsia"/>
              </w:rPr>
              <w:t>.2</w:t>
            </w:r>
          </w:p>
        </w:tc>
        <w:tc>
          <w:tcPr>
            <w:tcW w:w="1721" w:type="dxa"/>
            <w:tcBorders>
              <w:top w:val="single" w:color="auto" w:sz="2" w:space="0"/>
              <w:left w:val="single" w:color="auto" w:sz="2" w:space="0"/>
              <w:bottom w:val="single" w:color="auto" w:sz="2" w:space="0"/>
              <w:right w:val="single" w:color="auto" w:sz="2" w:space="0"/>
            </w:tcBorders>
            <w:vAlign w:val="center"/>
          </w:tcPr>
          <w:p w14:paraId="263E9AAF">
            <w:pPr>
              <w:pStyle w:val="36"/>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4AC0F920">
            <w:pPr>
              <w:pStyle w:val="36"/>
            </w:pPr>
            <w:r>
              <w:rPr>
                <w:rFonts w:hint="eastAsia"/>
              </w:rPr>
              <w:t>详见第一章“询价邀请”。</w:t>
            </w:r>
          </w:p>
        </w:tc>
      </w:tr>
      <w:tr w14:paraId="0C2E6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1539D50">
            <w:pPr>
              <w:pStyle w:val="36"/>
              <w:jc w:val="center"/>
              <w:rPr>
                <w:rFonts w:hint="eastAsia"/>
              </w:rPr>
            </w:pPr>
            <w:r>
              <w:rPr>
                <w:rFonts w:hint="eastAsia"/>
              </w:rPr>
              <w:t>1</w:t>
            </w:r>
            <w:r>
              <w:rPr>
                <w:rFonts w:hint="eastAsia"/>
                <w:lang w:val="en-US" w:eastAsia="zh-CN"/>
              </w:rPr>
              <w:t>7</w:t>
            </w:r>
            <w:r>
              <w:rPr>
                <w:rFonts w:hint="eastAsia"/>
              </w:rPr>
              <w:t>.</w:t>
            </w:r>
            <w:r>
              <w:rPr>
                <w:rFonts w:hint="eastAsia"/>
                <w:lang w:val="en-US" w:eastAsia="zh-CN"/>
              </w:rPr>
              <w:t>3</w:t>
            </w:r>
          </w:p>
        </w:tc>
        <w:tc>
          <w:tcPr>
            <w:tcW w:w="1721" w:type="dxa"/>
            <w:tcBorders>
              <w:top w:val="single" w:color="auto" w:sz="2" w:space="0"/>
              <w:left w:val="single" w:color="auto" w:sz="2" w:space="0"/>
              <w:bottom w:val="single" w:color="auto" w:sz="2" w:space="0"/>
              <w:right w:val="single" w:color="auto" w:sz="2" w:space="0"/>
            </w:tcBorders>
            <w:vAlign w:val="center"/>
          </w:tcPr>
          <w:p w14:paraId="3030B0CC">
            <w:pPr>
              <w:pStyle w:val="36"/>
              <w:rPr>
                <w:rFonts w:hint="eastAsia"/>
              </w:rPr>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27426CF6">
            <w:pPr>
              <w:pStyle w:val="36"/>
              <w:rPr>
                <w:rFonts w:hint="eastAsia"/>
              </w:rPr>
            </w:pPr>
            <w:r>
              <w:rPr>
                <w:rFonts w:hint="eastAsia"/>
              </w:rPr>
              <w:t>详见第一章“询价邀请”。</w:t>
            </w:r>
          </w:p>
        </w:tc>
      </w:tr>
      <w:tr w14:paraId="3BD99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F5B3907">
            <w:pPr>
              <w:pStyle w:val="36"/>
              <w:jc w:val="center"/>
            </w:pPr>
            <w:r>
              <w:rPr>
                <w:rFonts w:hint="eastAsia"/>
              </w:rPr>
              <w:t>2</w:t>
            </w:r>
            <w:r>
              <w:rPr>
                <w:rFonts w:hint="eastAsia"/>
                <w:lang w:val="en-US" w:eastAsia="zh-CN"/>
              </w:rPr>
              <w:t>0</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69A7C56A">
            <w:pPr>
              <w:pStyle w:val="36"/>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644D67B8">
            <w:pPr>
              <w:pStyle w:val="36"/>
            </w:pPr>
            <w:r>
              <w:rPr>
                <w:rFonts w:hint="eastAsia"/>
              </w:rPr>
              <w:sym w:font="Wingdings" w:char="00FE"/>
            </w:r>
            <w:r>
              <w:rPr>
                <w:rFonts w:hint="eastAsia"/>
              </w:rPr>
              <w:t>不提供/</w:t>
            </w:r>
            <w:r>
              <w:rPr>
                <w:rFonts w:hint="eastAsia"/>
              </w:rPr>
              <w:sym w:font="Wingdings" w:char="00A8"/>
            </w:r>
            <w:r>
              <w:rPr>
                <w:rFonts w:hint="eastAsia"/>
              </w:rPr>
              <w:t xml:space="preserve">提供 </w:t>
            </w:r>
          </w:p>
          <w:p w14:paraId="0890F37C">
            <w:pPr>
              <w:pStyle w:val="36"/>
            </w:pPr>
            <w:r>
              <w:rPr>
                <w:rFonts w:hint="eastAsia"/>
              </w:rPr>
              <w:t>开启当天</w:t>
            </w:r>
            <w:r>
              <w:rPr>
                <w:rFonts w:hint="eastAsia"/>
                <w:u w:val="single"/>
              </w:rPr>
              <w:t xml:space="preserve"> </w:t>
            </w:r>
            <w:r>
              <w:rPr>
                <w:u w:val="single"/>
              </w:rPr>
              <w:t xml:space="preserve"> </w:t>
            </w:r>
            <w:r>
              <w:rPr>
                <w:rFonts w:hint="eastAsia"/>
                <w:u w:val="single"/>
              </w:rPr>
              <w:t>时  分</w:t>
            </w:r>
            <w:r>
              <w:rPr>
                <w:rFonts w:hint="eastAsia"/>
              </w:rPr>
              <w:t>至</w:t>
            </w:r>
            <w:r>
              <w:rPr>
                <w:rFonts w:hint="eastAsia"/>
                <w:u w:val="single"/>
              </w:rPr>
              <w:t xml:space="preserve"> </w:t>
            </w:r>
            <w:r>
              <w:rPr>
                <w:u w:val="single"/>
              </w:rPr>
              <w:t xml:space="preserve"> </w:t>
            </w:r>
            <w:r>
              <w:rPr>
                <w:rFonts w:hint="eastAsia"/>
                <w:u w:val="single"/>
              </w:rPr>
              <w:t>时  分</w:t>
            </w:r>
            <w:r>
              <w:rPr>
                <w:rFonts w:hint="eastAsia"/>
              </w:rPr>
              <w:t>，提供至（地点）</w:t>
            </w:r>
            <w:r>
              <w:rPr>
                <w:rFonts w:hint="eastAsia"/>
                <w:u w:val="single"/>
              </w:rPr>
              <w:t xml:space="preserve"> </w:t>
            </w:r>
            <w:r>
              <w:rPr>
                <w:u w:val="single"/>
              </w:rPr>
              <w:t xml:space="preserve">  </w:t>
            </w:r>
            <w:r>
              <w:rPr>
                <w:rFonts w:hint="eastAsia"/>
                <w:u w:val="single"/>
              </w:rPr>
              <w:t xml:space="preserve"> </w:t>
            </w:r>
            <w:r>
              <w:rPr>
                <w:rFonts w:hint="eastAsia"/>
              </w:rPr>
              <w:t>，逾期提供的样品将不予接受</w:t>
            </w:r>
          </w:p>
        </w:tc>
      </w:tr>
      <w:tr w14:paraId="66987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668DB7">
            <w:pPr>
              <w:pStyle w:val="36"/>
              <w:jc w:val="center"/>
            </w:pPr>
            <w:r>
              <w:rPr>
                <w:rFonts w:hint="eastAsia"/>
              </w:rPr>
              <w:t>2</w:t>
            </w:r>
            <w:r>
              <w:rPr>
                <w:rFonts w:hint="eastAsia"/>
                <w:lang w:val="en-US" w:eastAsia="zh-CN"/>
              </w:rPr>
              <w:t>1</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57653E">
            <w:pPr>
              <w:pStyle w:val="36"/>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A25A6BA">
            <w:pPr>
              <w:pStyle w:val="36"/>
            </w:pPr>
            <w:r>
              <w:rPr>
                <w:rFonts w:hint="eastAsia"/>
              </w:rPr>
              <w:sym w:font="Wingdings" w:char="00FE"/>
            </w:r>
            <w:r>
              <w:rPr>
                <w:rFonts w:hint="eastAsia"/>
              </w:rPr>
              <w:t>不进行</w:t>
            </w:r>
          </w:p>
          <w:p w14:paraId="017A07DD">
            <w:pPr>
              <w:pStyle w:val="36"/>
            </w:pPr>
            <w:r>
              <w:rPr>
                <w:rFonts w:hint="eastAsia"/>
              </w:rPr>
              <w:sym w:font="Wingdings" w:char="00A8"/>
            </w:r>
            <w:r>
              <w:rPr>
                <w:rFonts w:hint="eastAsia"/>
              </w:rPr>
              <w:t>进行，现场演示/远程线上演示</w:t>
            </w:r>
          </w:p>
          <w:p w14:paraId="35D3EB78">
            <w:pPr>
              <w:pStyle w:val="36"/>
            </w:pPr>
            <w:r>
              <w:rPr>
                <w:rFonts w:hint="eastAsia"/>
              </w:rPr>
              <w:t>1</w:t>
            </w:r>
            <w:r>
              <w:t>.</w:t>
            </w:r>
            <w:r>
              <w:rPr>
                <w:rFonts w:hint="eastAsia"/>
              </w:rPr>
              <w:t>演示时间不得超过</w:t>
            </w:r>
            <w:r>
              <w:rPr>
                <w:rFonts w:hint="eastAsia"/>
                <w:u w:val="single"/>
              </w:rPr>
              <w:t xml:space="preserve">   </w:t>
            </w:r>
            <w:r>
              <w:rPr>
                <w:rFonts w:hint="eastAsia"/>
              </w:rPr>
              <w:t>分钟。</w:t>
            </w:r>
          </w:p>
          <w:p w14:paraId="1DFD1C4F">
            <w:pPr>
              <w:pStyle w:val="36"/>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1233C1A4">
            <w:pPr>
              <w:pStyle w:val="36"/>
            </w:pPr>
            <w:r>
              <w:rPr>
                <w:rFonts w:hint="eastAsia"/>
              </w:rPr>
              <w:t>3</w:t>
            </w:r>
            <w:r>
              <w:t>.</w:t>
            </w:r>
            <w:r>
              <w:rPr>
                <w:rFonts w:hint="eastAsia"/>
              </w:rPr>
              <w:t>进行现场演示的，演示人员不得超过3人，演示现场提供</w:t>
            </w:r>
            <w:r>
              <w:rPr>
                <w:rFonts w:hint="eastAsia"/>
                <w:u w:val="single"/>
              </w:rPr>
              <w:t xml:space="preserve">      </w:t>
            </w:r>
            <w:r>
              <w:rPr>
                <w:rFonts w:hint="eastAsia"/>
              </w:rPr>
              <w:t xml:space="preserve"> 。</w:t>
            </w:r>
          </w:p>
        </w:tc>
      </w:tr>
      <w:tr w14:paraId="7FD02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3B557C4">
            <w:pPr>
              <w:pStyle w:val="36"/>
              <w:jc w:val="center"/>
            </w:pPr>
            <w:r>
              <w:rPr>
                <w:rFonts w:hint="eastAsia"/>
              </w:rPr>
              <w:t>2</w:t>
            </w:r>
            <w:r>
              <w:rPr>
                <w:rFonts w:hint="eastAsia"/>
                <w:lang w:val="en-US" w:eastAsia="zh-CN"/>
              </w:rPr>
              <w:t>3</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4EF4D40B">
            <w:pPr>
              <w:pStyle w:val="36"/>
              <w:rPr>
                <w:highlight w:val="none"/>
              </w:rPr>
            </w:pPr>
            <w:r>
              <w:rPr>
                <w:rFonts w:hint="eastAsia"/>
                <w:highlight w:val="none"/>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21777BAC">
            <w:pPr>
              <w:pStyle w:val="36"/>
              <w:rPr>
                <w:highlight w:val="none"/>
              </w:rPr>
            </w:pPr>
            <w:r>
              <w:rPr>
                <w:rFonts w:hint="eastAsia"/>
                <w:highlight w:val="none"/>
              </w:rPr>
              <w:t>详见第一章“询价邀请”。</w:t>
            </w:r>
          </w:p>
        </w:tc>
      </w:tr>
      <w:tr w14:paraId="14145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83B6134">
            <w:pPr>
              <w:pStyle w:val="36"/>
              <w:jc w:val="center"/>
            </w:pPr>
            <w:r>
              <w:rPr>
                <w:rFonts w:hint="eastAsia"/>
              </w:rPr>
              <w:t>2</w:t>
            </w:r>
            <w:r>
              <w:rPr>
                <w:rFonts w:hint="eastAsia"/>
                <w:lang w:val="en-US" w:eastAsia="zh-CN"/>
              </w:rPr>
              <w:t>5</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390CB78C">
            <w:pPr>
              <w:pStyle w:val="36"/>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37EA3D6B">
            <w:pPr>
              <w:pStyle w:val="36"/>
            </w:pPr>
            <w:r>
              <w:rPr/>
              <w:sym w:font="Wingdings" w:char="F0A8"/>
            </w:r>
            <w:r>
              <w:rPr>
                <w:rFonts w:hint="eastAsia"/>
              </w:rPr>
              <w:t>询价小组直接确定成交供应商。</w:t>
            </w:r>
          </w:p>
          <w:p w14:paraId="3042F742">
            <w:pPr>
              <w:pStyle w:val="36"/>
            </w:pPr>
            <w:r>
              <w:rPr/>
              <w:sym w:font="Wingdings" w:char="00FE"/>
            </w:r>
            <w:r>
              <w:rPr>
                <w:rFonts w:hint="eastAsia"/>
              </w:rPr>
              <w:t>采购人应当在收到评审报告后5个工作日内，从评审报告提出的成交候选人中，根据质量和服务均能满足采购文件实质性响应要求且报价最低的原则确定成交供应商。</w:t>
            </w:r>
          </w:p>
        </w:tc>
      </w:tr>
      <w:tr w14:paraId="78A23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BD1309E">
            <w:pPr>
              <w:pStyle w:val="36"/>
              <w:jc w:val="center"/>
            </w:pPr>
            <w:r>
              <w:rPr>
                <w:rFonts w:hint="eastAsia"/>
                <w:lang w:val="en-US" w:eastAsia="zh-CN"/>
              </w:rPr>
              <w:t>28</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53431ECC">
            <w:pPr>
              <w:pStyle w:val="36"/>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51016C9F">
            <w:pPr>
              <w:pStyle w:val="36"/>
            </w:pPr>
            <w:r>
              <w:rPr/>
              <w:sym w:font="Wingdings" w:char="00FE"/>
            </w:r>
            <w:r>
              <w:rPr>
                <w:rFonts w:hint="eastAsia"/>
              </w:rPr>
              <w:t>无</w:t>
            </w:r>
          </w:p>
          <w:p w14:paraId="3EB0FAE9">
            <w:pPr>
              <w:pStyle w:val="36"/>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26968CBF">
            <w:pPr>
              <w:pStyle w:val="36"/>
              <w:ind w:firstLine="720" w:firstLineChars="300"/>
            </w:pPr>
            <w:r>
              <w:rPr>
                <w:rFonts w:hint="eastAsia"/>
              </w:rPr>
              <w:t>履约担保形式：</w:t>
            </w:r>
            <w:r>
              <w:rPr>
                <w:rFonts w:hint="eastAsia"/>
                <w:u w:val="single"/>
              </w:rPr>
              <w:t xml:space="preserve"> </w:t>
            </w:r>
            <w:r>
              <w:rPr>
                <w:u w:val="single"/>
              </w:rPr>
              <w:t xml:space="preserve">         </w:t>
            </w:r>
            <w:r>
              <w:rPr>
                <w:rFonts w:hint="eastAsia"/>
              </w:rPr>
              <w:t>。</w:t>
            </w:r>
          </w:p>
        </w:tc>
      </w:tr>
      <w:tr w14:paraId="17AC9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1EC7A73">
            <w:pPr>
              <w:pStyle w:val="36"/>
              <w:jc w:val="center"/>
            </w:pPr>
            <w:r>
              <w:rPr>
                <w:rFonts w:hint="eastAsia"/>
              </w:rPr>
              <w:t>3</w:t>
            </w:r>
            <w:r>
              <w:rPr>
                <w:rFonts w:hint="eastAsia"/>
                <w:lang w:val="en-US" w:eastAsia="zh-CN"/>
              </w:rPr>
              <w:t>3</w:t>
            </w:r>
            <w:r>
              <w:rPr>
                <w:rFonts w:hint="eastAsia"/>
              </w:rPr>
              <w:t>.1</w:t>
            </w:r>
          </w:p>
        </w:tc>
        <w:tc>
          <w:tcPr>
            <w:tcW w:w="1721" w:type="dxa"/>
            <w:tcBorders>
              <w:top w:val="single" w:color="auto" w:sz="2" w:space="0"/>
              <w:left w:val="single" w:color="auto" w:sz="2" w:space="0"/>
              <w:bottom w:val="single" w:color="auto" w:sz="2" w:space="0"/>
              <w:right w:val="single" w:color="auto" w:sz="2" w:space="0"/>
            </w:tcBorders>
            <w:vAlign w:val="center"/>
          </w:tcPr>
          <w:p w14:paraId="682251BC">
            <w:pPr>
              <w:pStyle w:val="36"/>
              <w:rPr>
                <w:highlight w:val="none"/>
              </w:rPr>
            </w:pPr>
            <w:r>
              <w:rPr>
                <w:rFonts w:hint="eastAsia"/>
                <w:highlight w:val="none"/>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07A68FD7">
            <w:pPr>
              <w:pStyle w:val="36"/>
              <w:rPr>
                <w:highlight w:val="none"/>
              </w:rPr>
            </w:pPr>
            <w:r>
              <w:rPr>
                <w:rFonts w:hint="eastAsia"/>
                <w:highlight w:val="none"/>
              </w:rPr>
              <w:t>根据采购人和采购代理机构签署的委托代理协议书约定：</w:t>
            </w:r>
          </w:p>
          <w:p w14:paraId="1BE8DCDC">
            <w:pPr>
              <w:pStyle w:val="36"/>
              <w:rPr>
                <w:highlight w:val="none"/>
              </w:rPr>
            </w:pPr>
            <w:r>
              <w:rPr>
                <w:rFonts w:hint="eastAsia"/>
                <w:highlight w:val="none"/>
              </w:rPr>
              <w:t>1</w:t>
            </w:r>
            <w:r>
              <w:rPr>
                <w:highlight w:val="none"/>
              </w:rPr>
              <w:t>.</w:t>
            </w:r>
            <w:r>
              <w:rPr>
                <w:rFonts w:hint="eastAsia"/>
                <w:highlight w:val="none"/>
              </w:rPr>
              <w:t xml:space="preserve">采购代理服务费： </w:t>
            </w:r>
            <w:r>
              <w:rPr>
                <w:highlight w:val="none"/>
              </w:rPr>
              <w:sym w:font="Wingdings" w:char="F0A8"/>
            </w:r>
            <w:r>
              <w:rPr>
                <w:rFonts w:hint="eastAsia"/>
                <w:highlight w:val="none"/>
              </w:rPr>
              <w:t xml:space="preserve">由采购人支付 </w:t>
            </w:r>
            <w:r>
              <w:rPr>
                <w:highlight w:val="none"/>
              </w:rPr>
              <w:sym w:font="Wingdings" w:char="00FE"/>
            </w:r>
            <w:r>
              <w:rPr>
                <w:rFonts w:hint="eastAsia"/>
                <w:highlight w:val="none"/>
              </w:rPr>
              <w:t xml:space="preserve">由成交供应商支付 </w:t>
            </w:r>
          </w:p>
          <w:p w14:paraId="4F6DAEC6">
            <w:pPr>
              <w:pStyle w:val="36"/>
              <w:rPr>
                <w:highlight w:val="none"/>
              </w:rPr>
            </w:pPr>
            <w:r>
              <w:rPr>
                <w:rFonts w:hint="eastAsia"/>
                <w:highlight w:val="none"/>
              </w:rPr>
              <w:t>2.支付标准：</w:t>
            </w:r>
            <w:r>
              <w:rPr>
                <w:rFonts w:hint="eastAsia"/>
                <w:highlight w:val="none"/>
                <w:u w:val="single"/>
              </w:rPr>
              <w:t xml:space="preserve"> </w:t>
            </w:r>
            <w:r>
              <w:rPr>
                <w:highlight w:val="none"/>
                <w:u w:val="single"/>
              </w:rPr>
              <w:t xml:space="preserve"> </w:t>
            </w:r>
            <w:r>
              <w:rPr>
                <w:rFonts w:hint="eastAsia"/>
                <w:highlight w:val="none"/>
                <w:u w:val="single"/>
              </w:rPr>
              <w:t>根据采购人与代理公司签订的代理合同约定，代理服务费由</w:t>
            </w:r>
            <w:r>
              <w:rPr>
                <w:rFonts w:hint="eastAsia"/>
                <w:highlight w:val="none"/>
                <w:u w:val="single"/>
                <w:lang w:val="en-US" w:eastAsia="zh-CN"/>
              </w:rPr>
              <w:t>采购人</w:t>
            </w:r>
            <w:r>
              <w:rPr>
                <w:rFonts w:hint="eastAsia"/>
                <w:highlight w:val="none"/>
                <w:u w:val="single"/>
              </w:rPr>
              <w:t>在</w:t>
            </w:r>
            <w:r>
              <w:rPr>
                <w:rFonts w:hint="eastAsia"/>
                <w:highlight w:val="none"/>
                <w:u w:val="single"/>
                <w:lang w:val="en-US" w:eastAsia="zh-CN"/>
              </w:rPr>
              <w:t>项目完后</w:t>
            </w:r>
            <w:r>
              <w:rPr>
                <w:rFonts w:hint="eastAsia"/>
                <w:highlight w:val="none"/>
                <w:u w:val="single"/>
              </w:rPr>
              <w:t>时向代理公司一次性支付。代理服务费参照国家计委关于印发《招标代理服务收费管理暂行办法》的通知（计价格[2002]1980号）规定标准的计取费用（按</w:t>
            </w:r>
            <w:r>
              <w:rPr>
                <w:rFonts w:hint="eastAsia"/>
                <w:highlight w:val="none"/>
                <w:u w:val="single"/>
                <w:lang w:val="en-US" w:eastAsia="zh-CN"/>
              </w:rPr>
              <w:t>货物</w:t>
            </w:r>
            <w:r>
              <w:rPr>
                <w:rFonts w:hint="eastAsia"/>
                <w:highlight w:val="none"/>
                <w:u w:val="single"/>
              </w:rPr>
              <w:t>类采购标准收取）</w:t>
            </w:r>
            <w:r>
              <w:rPr>
                <w:highlight w:val="none"/>
                <w:u w:val="single"/>
              </w:rPr>
              <w:t xml:space="preserve">    </w:t>
            </w:r>
          </w:p>
          <w:p w14:paraId="3DD6CD61">
            <w:pPr>
              <w:pStyle w:val="36"/>
              <w:rPr>
                <w:highlight w:val="none"/>
              </w:rPr>
            </w:pPr>
            <w:r>
              <w:rPr>
                <w:rFonts w:hint="eastAsia"/>
                <w:highlight w:val="none"/>
              </w:rPr>
              <w:t>3.支付时间：</w:t>
            </w:r>
            <w:r>
              <w:rPr>
                <w:rFonts w:hint="eastAsia"/>
                <w:highlight w:val="none"/>
                <w:u w:val="single"/>
              </w:rPr>
              <w:t xml:space="preserve"> </w:t>
            </w:r>
            <w:r>
              <w:rPr>
                <w:highlight w:val="none"/>
                <w:u w:val="single"/>
              </w:rPr>
              <w:t xml:space="preserve">  </w:t>
            </w:r>
            <w:r>
              <w:rPr>
                <w:rFonts w:hint="eastAsia"/>
                <w:highlight w:val="none"/>
                <w:u w:val="single"/>
                <w:lang w:val="en-US" w:eastAsia="zh-CN"/>
              </w:rPr>
              <w:t>领取中标通知书时</w:t>
            </w:r>
            <w:r>
              <w:rPr>
                <w:highlight w:val="none"/>
                <w:u w:val="single"/>
              </w:rPr>
              <w:t xml:space="preserve">          </w:t>
            </w:r>
          </w:p>
          <w:p w14:paraId="7491C7D8">
            <w:pPr>
              <w:pStyle w:val="36"/>
              <w:rPr>
                <w:highlight w:val="none"/>
              </w:rPr>
            </w:pPr>
            <w:r>
              <w:rPr>
                <w:rFonts w:hint="eastAsia"/>
                <w:highlight w:val="none"/>
              </w:rPr>
              <w:t>4.支付方式：</w:t>
            </w:r>
            <w:r>
              <w:rPr>
                <w:rFonts w:hint="eastAsia"/>
                <w:highlight w:val="none"/>
                <w:u w:val="single"/>
              </w:rPr>
              <w:t xml:space="preserve"> </w:t>
            </w:r>
            <w:r>
              <w:rPr>
                <w:highlight w:val="none"/>
                <w:u w:val="single"/>
              </w:rPr>
              <w:t xml:space="preserve">    </w:t>
            </w:r>
            <w:r>
              <w:rPr>
                <w:rFonts w:hint="eastAsia"/>
                <w:highlight w:val="none"/>
                <w:u w:val="single"/>
                <w:lang w:val="en-US" w:eastAsia="zh-CN"/>
              </w:rPr>
              <w:t>现金或转账</w:t>
            </w:r>
            <w:r>
              <w:rPr>
                <w:highlight w:val="none"/>
                <w:u w:val="single"/>
              </w:rPr>
              <w:t xml:space="preserve">        </w:t>
            </w:r>
          </w:p>
        </w:tc>
      </w:tr>
      <w:tr w14:paraId="349D89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4DD3ED51">
            <w:pPr>
              <w:pStyle w:val="36"/>
              <w:jc w:val="center"/>
            </w:pPr>
            <w:r>
              <w:rPr>
                <w:rFonts w:hint="eastAsia"/>
                <w:lang w:val="en-US" w:eastAsia="zh-CN"/>
              </w:rPr>
              <w:t>36</w:t>
            </w:r>
            <w:r>
              <w:rPr>
                <w:rFonts w:hint="eastAsia"/>
              </w:rPr>
              <w:t>.1</w:t>
            </w:r>
          </w:p>
        </w:tc>
        <w:tc>
          <w:tcPr>
            <w:tcW w:w="1721" w:type="dxa"/>
            <w:tcBorders>
              <w:top w:val="single" w:color="auto" w:sz="2" w:space="0"/>
              <w:left w:val="single" w:color="auto" w:sz="2" w:space="0"/>
              <w:bottom w:val="single" w:color="auto" w:sz="2" w:space="0"/>
              <w:right w:val="single" w:color="auto" w:sz="4" w:space="0"/>
            </w:tcBorders>
            <w:vAlign w:val="center"/>
          </w:tcPr>
          <w:p w14:paraId="56441B36">
            <w:pPr>
              <w:pStyle w:val="36"/>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0DD4B7D8">
            <w:pPr>
              <w:pStyle w:val="36"/>
            </w:pPr>
            <w:r>
              <w:rPr>
                <w:rFonts w:hint="eastAsia"/>
              </w:rPr>
              <w:t>（根据项目情况自行补充）</w:t>
            </w:r>
          </w:p>
        </w:tc>
      </w:tr>
      <w:tr w14:paraId="673DF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1A9F7850">
            <w:pPr>
              <w:pStyle w:val="36"/>
            </w:pPr>
            <w:r>
              <w:rPr>
                <w:rFonts w:hint="eastAsia"/>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72D75E90">
            <w:pPr>
              <w:pStyle w:val="36"/>
            </w:pPr>
            <w:r>
              <w:rPr>
                <w:rFonts w:hint="eastAsia"/>
              </w:rPr>
              <w:t>2. 本询价通知书所称的“以上”、“以下”、“内”、“以内”，包括本数；所称的“不足”，不包括本数。</w:t>
            </w:r>
          </w:p>
          <w:p w14:paraId="4B53C1C8">
            <w:pPr>
              <w:pStyle w:val="36"/>
            </w:pPr>
            <w:r>
              <w:rPr>
                <w:rFonts w:hint="eastAsia"/>
              </w:rPr>
              <w:t>3. 供应商须知前附表中，“</w:t>
            </w:r>
            <w:r>
              <w:rPr/>
              <w:sym w:font="Wingdings" w:char="F0FE"/>
            </w:r>
            <w:r>
              <w:rPr>
                <w:rFonts w:hint="eastAsia"/>
              </w:rPr>
              <w:t>”代表选中，“</w:t>
            </w:r>
            <w:r>
              <w:rPr/>
              <w:sym w:font="Wingdings" w:char="F0A8"/>
            </w:r>
            <w:r>
              <w:rPr>
                <w:rFonts w:hint="eastAsia"/>
              </w:rPr>
              <w:t>”代表未选中。</w:t>
            </w:r>
          </w:p>
        </w:tc>
      </w:tr>
    </w:tbl>
    <w:p w14:paraId="2AFF059C">
      <w:pPr>
        <w:pStyle w:val="27"/>
        <w:ind w:firstLine="480"/>
      </w:pPr>
    </w:p>
    <w:p w14:paraId="21D359EF"/>
    <w:p w14:paraId="442DE1C4">
      <w:pPr>
        <w:sectPr>
          <w:pgSz w:w="11906" w:h="16838"/>
          <w:pgMar w:top="1440" w:right="1800" w:bottom="1440" w:left="1800" w:header="851" w:footer="992" w:gutter="0"/>
          <w:cols w:space="425" w:num="1"/>
          <w:docGrid w:type="lines" w:linePitch="312" w:charSpace="0"/>
        </w:sectPr>
      </w:pPr>
    </w:p>
    <w:p w14:paraId="52298E46">
      <w:pPr>
        <w:pStyle w:val="3"/>
        <w:pageBreakBefore w:val="0"/>
        <w:widowControl w:val="0"/>
        <w:numPr>
          <w:ilvl w:val="0"/>
          <w:numId w:val="1"/>
        </w:numPr>
        <w:kinsoku/>
        <w:wordWrap/>
        <w:overflowPunct/>
        <w:topLinePunct w:val="0"/>
        <w:bidi w:val="0"/>
        <w:spacing w:before="0" w:after="0"/>
        <w:textAlignment w:val="auto"/>
      </w:pPr>
      <w:bookmarkStart w:id="64" w:name="_Toc27281"/>
      <w:r>
        <w:rPr>
          <w:rFonts w:hint="eastAsia"/>
        </w:rPr>
        <w:t>供应商须知</w:t>
      </w:r>
      <w:bookmarkEnd w:id="64"/>
    </w:p>
    <w:p w14:paraId="1F43E555">
      <w:pPr>
        <w:pStyle w:val="4"/>
        <w:pageBreakBefore w:val="0"/>
        <w:widowControl w:val="0"/>
        <w:numPr>
          <w:ilvl w:val="0"/>
          <w:numId w:val="2"/>
        </w:numPr>
        <w:kinsoku/>
        <w:wordWrap/>
        <w:overflowPunct/>
        <w:topLinePunct w:val="0"/>
        <w:bidi w:val="0"/>
        <w:spacing w:before="0" w:after="0"/>
        <w:textAlignment w:val="auto"/>
      </w:pPr>
      <w:bookmarkStart w:id="65" w:name="_Toc77146785"/>
      <w:bookmarkStart w:id="66" w:name="_Toc486407811"/>
      <w:bookmarkStart w:id="67" w:name="_Toc109900140"/>
      <w:bookmarkStart w:id="68" w:name="_Toc109899721"/>
      <w:bookmarkStart w:id="69" w:name="_Toc109900559"/>
      <w:bookmarkStart w:id="70" w:name="_Toc109897623"/>
      <w:bookmarkStart w:id="71" w:name="_Toc77105635"/>
      <w:bookmarkStart w:id="72" w:name="_Toc60997544"/>
      <w:bookmarkStart w:id="73" w:name="_Toc54716238"/>
      <w:bookmarkStart w:id="74" w:name="_Toc3405"/>
      <w:bookmarkStart w:id="75" w:name="_Toc71366186"/>
      <w:bookmarkStart w:id="76" w:name="_Toc49874051"/>
      <w:bookmarkStart w:id="77" w:name="_Toc73559805"/>
      <w:r>
        <w:rPr>
          <w:rFonts w:hint="eastAsia"/>
        </w:rPr>
        <w:t>总则</w:t>
      </w:r>
      <w:bookmarkEnd w:id="65"/>
      <w:bookmarkEnd w:id="66"/>
      <w:bookmarkEnd w:id="67"/>
      <w:bookmarkEnd w:id="68"/>
      <w:bookmarkEnd w:id="69"/>
      <w:bookmarkEnd w:id="70"/>
      <w:bookmarkEnd w:id="71"/>
      <w:bookmarkEnd w:id="72"/>
      <w:bookmarkEnd w:id="73"/>
      <w:bookmarkEnd w:id="74"/>
      <w:bookmarkEnd w:id="75"/>
      <w:bookmarkEnd w:id="76"/>
      <w:bookmarkEnd w:id="77"/>
    </w:p>
    <w:p w14:paraId="0AC1A674">
      <w:pPr>
        <w:pStyle w:val="5"/>
        <w:pageBreakBefore w:val="0"/>
        <w:widowControl w:val="0"/>
        <w:numPr>
          <w:ilvl w:val="0"/>
          <w:numId w:val="3"/>
        </w:numPr>
        <w:kinsoku/>
        <w:wordWrap/>
        <w:overflowPunct/>
        <w:topLinePunct w:val="0"/>
        <w:bidi w:val="0"/>
        <w:spacing w:before="0" w:after="0"/>
        <w:textAlignment w:val="auto"/>
      </w:pPr>
      <w:bookmarkStart w:id="78" w:name="_Toc49874052"/>
      <w:bookmarkStart w:id="79" w:name="_Toc109900560"/>
      <w:bookmarkStart w:id="80" w:name="_Toc71366187"/>
      <w:bookmarkStart w:id="81" w:name="_Toc486407812"/>
      <w:bookmarkStart w:id="82" w:name="_Toc77146786"/>
      <w:bookmarkStart w:id="83" w:name="_Toc109897624"/>
      <w:bookmarkStart w:id="84" w:name="_Toc60997545"/>
      <w:bookmarkStart w:id="85" w:name="_Toc73559806"/>
      <w:bookmarkStart w:id="86" w:name="_Toc109899722"/>
      <w:bookmarkStart w:id="87" w:name="_Toc54716239"/>
      <w:bookmarkStart w:id="88" w:name="_Toc109900141"/>
      <w:bookmarkStart w:id="89" w:name="_Toc77105636"/>
      <w:r>
        <w:rPr>
          <w:rFonts w:hint="eastAsia"/>
        </w:rPr>
        <w:t>适用范围</w:t>
      </w:r>
      <w:bookmarkEnd w:id="78"/>
      <w:bookmarkEnd w:id="79"/>
      <w:bookmarkEnd w:id="80"/>
      <w:bookmarkEnd w:id="81"/>
      <w:bookmarkEnd w:id="82"/>
      <w:bookmarkEnd w:id="83"/>
      <w:bookmarkEnd w:id="84"/>
      <w:bookmarkEnd w:id="85"/>
      <w:bookmarkEnd w:id="86"/>
      <w:bookmarkEnd w:id="87"/>
      <w:bookmarkEnd w:id="88"/>
      <w:bookmarkEnd w:id="89"/>
    </w:p>
    <w:p w14:paraId="421B68F0">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30958CE4">
      <w:pPr>
        <w:pStyle w:val="5"/>
        <w:pageBreakBefore w:val="0"/>
        <w:widowControl w:val="0"/>
        <w:numPr>
          <w:ilvl w:val="0"/>
          <w:numId w:val="3"/>
        </w:numPr>
        <w:kinsoku/>
        <w:wordWrap/>
        <w:overflowPunct/>
        <w:topLinePunct w:val="0"/>
        <w:bidi w:val="0"/>
        <w:spacing w:before="0" w:after="0"/>
        <w:textAlignment w:val="auto"/>
      </w:pPr>
      <w:bookmarkStart w:id="90" w:name="_Toc109900142"/>
      <w:bookmarkStart w:id="91" w:name="_Toc109897625"/>
      <w:bookmarkStart w:id="92" w:name="_Toc109900561"/>
      <w:bookmarkStart w:id="93" w:name="_Toc77146787"/>
      <w:bookmarkStart w:id="94" w:name="_Toc49874053"/>
      <w:bookmarkStart w:id="95" w:name="_Toc60997546"/>
      <w:bookmarkStart w:id="96" w:name="_Toc73559807"/>
      <w:bookmarkStart w:id="97" w:name="_Toc109899723"/>
      <w:bookmarkStart w:id="98" w:name="_Toc486407813"/>
      <w:bookmarkStart w:id="99" w:name="_Toc71366188"/>
      <w:bookmarkStart w:id="100" w:name="_Toc54716240"/>
      <w:bookmarkStart w:id="101" w:name="_Toc77105637"/>
      <w:r>
        <w:rPr>
          <w:rFonts w:hint="eastAsia"/>
        </w:rPr>
        <w:t>定义</w:t>
      </w:r>
      <w:bookmarkEnd w:id="90"/>
      <w:bookmarkEnd w:id="91"/>
      <w:bookmarkEnd w:id="92"/>
      <w:bookmarkEnd w:id="93"/>
      <w:bookmarkEnd w:id="94"/>
      <w:bookmarkEnd w:id="95"/>
      <w:bookmarkEnd w:id="96"/>
      <w:bookmarkEnd w:id="97"/>
      <w:bookmarkEnd w:id="98"/>
      <w:bookmarkEnd w:id="99"/>
      <w:bookmarkEnd w:id="100"/>
      <w:bookmarkEnd w:id="101"/>
    </w:p>
    <w:p w14:paraId="5F781707">
      <w:pPr>
        <w:pStyle w:val="27"/>
        <w:pageBreakBefore w:val="0"/>
        <w:widowControl w:val="0"/>
        <w:kinsoku/>
        <w:wordWrap/>
        <w:overflowPunct/>
        <w:topLinePunct w:val="0"/>
        <w:bidi w:val="0"/>
        <w:ind w:firstLine="480"/>
        <w:textAlignment w:val="auto"/>
      </w:pPr>
      <w:r>
        <w:rPr>
          <w:rFonts w:hint="eastAsia"/>
        </w:rPr>
        <w:t>2.1</w:t>
      </w:r>
      <w:r>
        <w:rPr>
          <w:rFonts w:hint="eastAsia"/>
          <w:lang w:val="en-US" w:eastAsia="zh-CN"/>
        </w:rPr>
        <w:t>参照</w:t>
      </w:r>
      <w:r>
        <w:rPr>
          <w:rFonts w:hint="eastAsia"/>
        </w:rPr>
        <w:t>《中华人民共和国政府采购法》及其实施条例等有关法律、法规和规章的规定，制定本询价通知书。</w:t>
      </w:r>
    </w:p>
    <w:p w14:paraId="1D185863">
      <w:pPr>
        <w:pStyle w:val="27"/>
        <w:pageBreakBefore w:val="0"/>
        <w:widowControl w:val="0"/>
        <w:kinsoku/>
        <w:wordWrap/>
        <w:overflowPunct/>
        <w:topLinePunct w:val="0"/>
        <w:bidi w:val="0"/>
        <w:ind w:firstLine="480"/>
        <w:textAlignment w:val="auto"/>
        <w:rPr>
          <w:rFonts w:cs="宋体"/>
          <w:snapToGrid w:val="0"/>
        </w:rPr>
      </w:pPr>
      <w:r>
        <w:rPr>
          <w:rFonts w:cs="宋体"/>
          <w:snapToGrid w:val="0"/>
        </w:rPr>
        <w:t>2.2采购人：见“供应商须知前附表”。</w:t>
      </w:r>
    </w:p>
    <w:p w14:paraId="4A039692">
      <w:pPr>
        <w:pStyle w:val="27"/>
        <w:pageBreakBefore w:val="0"/>
        <w:widowControl w:val="0"/>
        <w:kinsoku/>
        <w:wordWrap/>
        <w:overflowPunct/>
        <w:topLinePunct w:val="0"/>
        <w:bidi w:val="0"/>
        <w:ind w:firstLine="480"/>
        <w:textAlignment w:val="auto"/>
        <w:rPr>
          <w:rFonts w:cs="宋体"/>
          <w:snapToGrid w:val="0"/>
        </w:rPr>
      </w:pPr>
      <w:r>
        <w:rPr>
          <w:rFonts w:cs="宋体"/>
          <w:snapToGrid w:val="0"/>
        </w:rPr>
        <w:t>2.3采购代理机构：见“供应商须知前附表”。</w:t>
      </w:r>
    </w:p>
    <w:p w14:paraId="06B43942">
      <w:pPr>
        <w:pStyle w:val="27"/>
        <w:pageBreakBefore w:val="0"/>
        <w:widowControl w:val="0"/>
        <w:kinsoku/>
        <w:wordWrap/>
        <w:overflowPunct/>
        <w:topLinePunct w:val="0"/>
        <w:bidi w:val="0"/>
        <w:ind w:firstLine="480"/>
        <w:textAlignment w:val="auto"/>
        <w:rPr>
          <w:rFonts w:cs="宋体"/>
          <w:snapToGrid w:val="0"/>
        </w:rPr>
      </w:pPr>
      <w:r>
        <w:rPr>
          <w:rFonts w:cs="宋体"/>
          <w:snapToGrid w:val="0"/>
        </w:rPr>
        <w:t>2.4采购监督管理部门：见“供应商须知前附表”。</w:t>
      </w:r>
    </w:p>
    <w:p w14:paraId="4B0540C3">
      <w:pPr>
        <w:pStyle w:val="27"/>
        <w:pageBreakBefore w:val="0"/>
        <w:widowControl w:val="0"/>
        <w:kinsoku/>
        <w:wordWrap/>
        <w:overflowPunct/>
        <w:topLinePunct w:val="0"/>
        <w:bidi w:val="0"/>
        <w:ind w:firstLine="480"/>
        <w:textAlignment w:val="auto"/>
        <w:rPr>
          <w:rFonts w:cs="宋体"/>
          <w:snapToGrid w:val="0"/>
        </w:rPr>
      </w:pPr>
      <w:r>
        <w:rPr>
          <w:rFonts w:cs="宋体"/>
          <w:snapToGrid w:val="0"/>
        </w:rPr>
        <w:t>2.5项目名称：见“供应商须知前附表”。</w:t>
      </w:r>
    </w:p>
    <w:p w14:paraId="239263FD">
      <w:pPr>
        <w:pStyle w:val="27"/>
        <w:pageBreakBefore w:val="0"/>
        <w:widowControl w:val="0"/>
        <w:kinsoku/>
        <w:wordWrap/>
        <w:overflowPunct/>
        <w:topLinePunct w:val="0"/>
        <w:bidi w:val="0"/>
        <w:ind w:firstLine="480"/>
        <w:textAlignment w:val="auto"/>
        <w:rPr>
          <w:rFonts w:cs="宋体"/>
          <w:snapToGrid w:val="0"/>
        </w:rPr>
      </w:pPr>
      <w:r>
        <w:rPr>
          <w:rFonts w:cs="宋体"/>
          <w:snapToGrid w:val="0"/>
        </w:rPr>
        <w:t>2.6项目地点：见“供应商须知前附表”。</w:t>
      </w:r>
    </w:p>
    <w:p w14:paraId="621D7A3C">
      <w:pPr>
        <w:pStyle w:val="27"/>
        <w:pageBreakBefore w:val="0"/>
        <w:widowControl w:val="0"/>
        <w:kinsoku/>
        <w:wordWrap/>
        <w:overflowPunct/>
        <w:topLinePunct w:val="0"/>
        <w:bidi w:val="0"/>
        <w:ind w:firstLine="480"/>
        <w:textAlignment w:val="auto"/>
        <w:rPr>
          <w:rFonts w:cs="宋体"/>
          <w:snapToGrid w:val="0"/>
        </w:rPr>
      </w:pPr>
      <w:r>
        <w:rPr>
          <w:rFonts w:cs="宋体"/>
          <w:snapToGrid w:val="0"/>
        </w:rPr>
        <w:t>2.7项目内容：见“供应商须知前附表”。</w:t>
      </w:r>
    </w:p>
    <w:p w14:paraId="63660415">
      <w:pPr>
        <w:pStyle w:val="5"/>
        <w:pageBreakBefore w:val="0"/>
        <w:widowControl w:val="0"/>
        <w:numPr>
          <w:ilvl w:val="0"/>
          <w:numId w:val="3"/>
        </w:numPr>
        <w:kinsoku/>
        <w:wordWrap/>
        <w:overflowPunct/>
        <w:topLinePunct w:val="0"/>
        <w:bidi w:val="0"/>
        <w:spacing w:before="0" w:after="0"/>
        <w:textAlignment w:val="auto"/>
      </w:pPr>
      <w:bookmarkStart w:id="102" w:name="_Toc470172667"/>
      <w:bookmarkStart w:id="103" w:name="_Toc48688791"/>
      <w:bookmarkStart w:id="104" w:name="_Toc109899955"/>
      <w:bookmarkStart w:id="105" w:name="_Toc9974"/>
      <w:bookmarkStart w:id="106" w:name="_Toc48846111"/>
      <w:bookmarkStart w:id="107" w:name="_Toc109900374"/>
      <w:bookmarkStart w:id="108" w:name="_Toc46772243"/>
      <w:bookmarkStart w:id="109" w:name="_Toc52962729"/>
      <w:bookmarkStart w:id="110" w:name="_Toc109897437"/>
      <w:bookmarkStart w:id="111" w:name="_Toc46771642"/>
      <w:bookmarkStart w:id="112" w:name="_Toc51674213"/>
      <w:bookmarkStart w:id="113" w:name="_Toc52960555"/>
      <w:bookmarkStart w:id="114" w:name="_Toc109899536"/>
      <w:r>
        <w:t>资金来源</w:t>
      </w:r>
    </w:p>
    <w:p w14:paraId="5BB7903D">
      <w:pPr>
        <w:pStyle w:val="27"/>
        <w:pageBreakBefore w:val="0"/>
        <w:widowControl w:val="0"/>
        <w:kinsoku/>
        <w:wordWrap/>
        <w:overflowPunct/>
        <w:topLinePunct w:val="0"/>
        <w:bidi w:val="0"/>
        <w:ind w:firstLine="480"/>
        <w:textAlignment w:val="auto"/>
      </w:pPr>
      <w:r>
        <w:t>3.1资金来源：见“供应商须知前附表”。</w:t>
      </w:r>
    </w:p>
    <w:p w14:paraId="2C25629B">
      <w:pPr>
        <w:pStyle w:val="5"/>
        <w:pageBreakBefore w:val="0"/>
        <w:widowControl w:val="0"/>
        <w:numPr>
          <w:ilvl w:val="0"/>
          <w:numId w:val="3"/>
        </w:numPr>
        <w:kinsoku/>
        <w:wordWrap/>
        <w:overflowPunct/>
        <w:topLinePunct w:val="0"/>
        <w:bidi w:val="0"/>
        <w:spacing w:before="0" w:after="0"/>
        <w:textAlignment w:val="auto"/>
      </w:pPr>
      <w:r>
        <w:rPr>
          <w:rFonts w:hint="eastAsia"/>
        </w:rPr>
        <w:t>供应商资格要求</w:t>
      </w:r>
    </w:p>
    <w:p w14:paraId="3144A41C">
      <w:pPr>
        <w:pageBreakBefore w:val="0"/>
        <w:widowControl w:val="0"/>
        <w:kinsoku/>
        <w:wordWrap/>
        <w:overflowPunct/>
        <w:topLinePunct w:val="0"/>
        <w:bidi w:val="0"/>
        <w:textAlignment w:val="auto"/>
      </w:pPr>
      <w:r>
        <w:t>4.1供应商资格要求：见“供应商须知前附表”；</w:t>
      </w:r>
    </w:p>
    <w:p w14:paraId="31588ACF">
      <w:pPr>
        <w:pageBreakBefore w:val="0"/>
        <w:widowControl w:val="0"/>
        <w:kinsoku/>
        <w:wordWrap/>
        <w:overflowPunct/>
        <w:topLinePunct w:val="0"/>
        <w:bidi w:val="0"/>
        <w:textAlignment w:val="auto"/>
      </w:pPr>
      <w:r>
        <w:t>4.2“供应商须知前附表”规定接受联合体</w:t>
      </w:r>
      <w:r>
        <w:rPr>
          <w:rFonts w:hint="eastAsia"/>
        </w:rPr>
        <w:t>询价</w:t>
      </w:r>
      <w:r>
        <w:t xml:space="preserve">的，还应遵守以下规定： </w:t>
      </w:r>
    </w:p>
    <w:p w14:paraId="2CD1E95D">
      <w:pPr>
        <w:pStyle w:val="27"/>
        <w:pageBreakBefore w:val="0"/>
        <w:widowControl w:val="0"/>
        <w:kinsoku/>
        <w:wordWrap/>
        <w:overflowPunct/>
        <w:topLinePunct w:val="0"/>
        <w:bidi w:val="0"/>
        <w:ind w:firstLine="480"/>
        <w:textAlignment w:val="auto"/>
      </w:pPr>
      <w:r>
        <w:rPr>
          <w:rFonts w:hint="eastAsia"/>
        </w:rPr>
        <w:t>（</w:t>
      </w:r>
      <w:r>
        <w:t>1）联合体各方应按询价通知书提供的格式签订联合体协议书，明确联合体牵头人和各方权利义务；</w:t>
      </w:r>
    </w:p>
    <w:p w14:paraId="0BF2572D">
      <w:pPr>
        <w:pStyle w:val="27"/>
        <w:pageBreakBefore w:val="0"/>
        <w:widowControl w:val="0"/>
        <w:kinsoku/>
        <w:wordWrap/>
        <w:overflowPunct/>
        <w:topLinePunct w:val="0"/>
        <w:bidi w:val="0"/>
        <w:ind w:firstLine="480"/>
        <w:textAlignment w:val="auto"/>
      </w:pPr>
      <w:r>
        <w:rPr>
          <w:rFonts w:hint="eastAsia"/>
        </w:rPr>
        <w:t>（</w:t>
      </w:r>
      <w:r>
        <w:t>2）由同一专业的单位组成的联合体，按照资质等级较低的单位确定资质等级；</w:t>
      </w:r>
    </w:p>
    <w:p w14:paraId="6B070A46">
      <w:pPr>
        <w:pStyle w:val="27"/>
        <w:pageBreakBefore w:val="0"/>
        <w:widowControl w:val="0"/>
        <w:kinsoku/>
        <w:wordWrap/>
        <w:overflowPunct/>
        <w:topLinePunct w:val="0"/>
        <w:bidi w:val="0"/>
        <w:ind w:firstLine="480"/>
        <w:textAlignment w:val="auto"/>
      </w:pPr>
      <w:r>
        <w:rPr>
          <w:rFonts w:hint="eastAsia"/>
        </w:rPr>
        <w:t>（</w:t>
      </w:r>
      <w:r>
        <w:t>3）联合体各方不得再以自己名义单独或参加其他联合体</w:t>
      </w:r>
      <w:r>
        <w:rPr>
          <w:rFonts w:hint="eastAsia"/>
        </w:rPr>
        <w:t>参与本项目</w:t>
      </w:r>
      <w:r>
        <w:t>。</w:t>
      </w:r>
    </w:p>
    <w:p w14:paraId="082210BA">
      <w:pPr>
        <w:pStyle w:val="5"/>
        <w:pageBreakBefore w:val="0"/>
        <w:widowControl w:val="0"/>
        <w:numPr>
          <w:ilvl w:val="0"/>
          <w:numId w:val="3"/>
        </w:numPr>
        <w:kinsoku/>
        <w:wordWrap/>
        <w:overflowPunct/>
        <w:topLinePunct w:val="0"/>
        <w:bidi w:val="0"/>
        <w:spacing w:before="0" w:after="0"/>
        <w:textAlignment w:val="auto"/>
      </w:pPr>
      <w:r>
        <w:rPr>
          <w:rFonts w:hint="eastAsia"/>
        </w:rPr>
        <w:t>费用</w:t>
      </w:r>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rPr>
        <w:t>承担</w:t>
      </w:r>
    </w:p>
    <w:p w14:paraId="1DE85543">
      <w:pPr>
        <w:pStyle w:val="27"/>
        <w:pageBreakBefore w:val="0"/>
        <w:widowControl w:val="0"/>
        <w:kinsoku/>
        <w:wordWrap/>
        <w:overflowPunct/>
        <w:topLinePunct w:val="0"/>
        <w:bidi w:val="0"/>
        <w:ind w:firstLine="480"/>
        <w:textAlignment w:val="auto"/>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751BACD3">
      <w:pPr>
        <w:pStyle w:val="5"/>
        <w:pageBreakBefore w:val="0"/>
        <w:widowControl w:val="0"/>
        <w:numPr>
          <w:ilvl w:val="0"/>
          <w:numId w:val="3"/>
        </w:numPr>
        <w:kinsoku/>
        <w:wordWrap/>
        <w:overflowPunct/>
        <w:topLinePunct w:val="0"/>
        <w:bidi w:val="0"/>
        <w:spacing w:before="0" w:after="0"/>
        <w:textAlignment w:val="auto"/>
      </w:pPr>
      <w:bookmarkStart w:id="115" w:name="_Toc161600293"/>
      <w:bookmarkStart w:id="116" w:name="_Toc140132761"/>
      <w:r>
        <w:rPr>
          <w:rFonts w:hint="eastAsia"/>
        </w:rPr>
        <w:t>保密</w:t>
      </w:r>
      <w:bookmarkEnd w:id="115"/>
      <w:bookmarkEnd w:id="116"/>
    </w:p>
    <w:p w14:paraId="41C2116A">
      <w:pPr>
        <w:pStyle w:val="27"/>
        <w:pageBreakBefore w:val="0"/>
        <w:widowControl w:val="0"/>
        <w:kinsoku/>
        <w:wordWrap/>
        <w:overflowPunct/>
        <w:topLinePunct w:val="0"/>
        <w:bidi w:val="0"/>
        <w:ind w:firstLine="480"/>
        <w:textAlignment w:val="auto"/>
      </w:pPr>
      <w:r>
        <w:rPr>
          <w:rFonts w:hint="eastAsia"/>
        </w:rPr>
        <w:t xml:space="preserve">6.1参与询价活动的各方应对询价通知书和响应文件中的商业和技术等秘密保密，否则应承担相应的法律责任。 </w:t>
      </w:r>
    </w:p>
    <w:p w14:paraId="4D22E59A">
      <w:pPr>
        <w:pStyle w:val="5"/>
        <w:pageBreakBefore w:val="0"/>
        <w:widowControl w:val="0"/>
        <w:numPr>
          <w:ilvl w:val="0"/>
          <w:numId w:val="3"/>
        </w:numPr>
        <w:kinsoku/>
        <w:wordWrap/>
        <w:overflowPunct/>
        <w:topLinePunct w:val="0"/>
        <w:bidi w:val="0"/>
        <w:spacing w:before="0" w:after="0"/>
        <w:textAlignment w:val="auto"/>
      </w:pPr>
      <w:bookmarkStart w:id="117" w:name="_Toc140132762"/>
      <w:bookmarkStart w:id="118" w:name="_Toc161600294"/>
      <w:r>
        <w:rPr>
          <w:rFonts w:hint="eastAsia"/>
        </w:rPr>
        <w:t>语言文字</w:t>
      </w:r>
      <w:bookmarkEnd w:id="117"/>
      <w:bookmarkEnd w:id="118"/>
    </w:p>
    <w:p w14:paraId="4ECF1378">
      <w:pPr>
        <w:pStyle w:val="27"/>
        <w:pageBreakBefore w:val="0"/>
        <w:widowControl w:val="0"/>
        <w:kinsoku/>
        <w:wordWrap/>
        <w:overflowPunct/>
        <w:topLinePunct w:val="0"/>
        <w:bidi w:val="0"/>
        <w:ind w:firstLine="480"/>
        <w:textAlignment w:val="auto"/>
      </w:pPr>
      <w:r>
        <w:rPr>
          <w:rFonts w:hint="eastAsia"/>
        </w:rPr>
        <w:t>7.1响应文件使用的语言文字应为中文。专用术语使用外文的，应附有中文注释。</w:t>
      </w:r>
    </w:p>
    <w:p w14:paraId="792ACA37">
      <w:pPr>
        <w:pStyle w:val="5"/>
        <w:pageBreakBefore w:val="0"/>
        <w:widowControl w:val="0"/>
        <w:numPr>
          <w:ilvl w:val="0"/>
          <w:numId w:val="3"/>
        </w:numPr>
        <w:kinsoku/>
        <w:wordWrap/>
        <w:overflowPunct/>
        <w:topLinePunct w:val="0"/>
        <w:bidi w:val="0"/>
        <w:spacing w:before="0" w:after="0"/>
        <w:textAlignment w:val="auto"/>
      </w:pPr>
      <w:bookmarkStart w:id="119" w:name="_Toc161600295"/>
      <w:bookmarkStart w:id="120" w:name="_Toc140132763"/>
      <w:r>
        <w:rPr>
          <w:rFonts w:hint="eastAsia"/>
        </w:rPr>
        <w:t>计量单位</w:t>
      </w:r>
      <w:bookmarkEnd w:id="119"/>
      <w:bookmarkEnd w:id="120"/>
    </w:p>
    <w:p w14:paraId="799CA832">
      <w:pPr>
        <w:pStyle w:val="27"/>
        <w:pageBreakBefore w:val="0"/>
        <w:widowControl w:val="0"/>
        <w:kinsoku/>
        <w:wordWrap/>
        <w:overflowPunct/>
        <w:topLinePunct w:val="0"/>
        <w:bidi w:val="0"/>
        <w:ind w:firstLine="480"/>
        <w:textAlignment w:val="auto"/>
      </w:pPr>
      <w:r>
        <w:rPr>
          <w:rFonts w:hint="eastAsia"/>
        </w:rPr>
        <w:t>8.1所有计量均采用中华人民共和国法定计量单位。</w:t>
      </w:r>
    </w:p>
    <w:p w14:paraId="09ED8F10">
      <w:pPr>
        <w:pStyle w:val="5"/>
        <w:pageBreakBefore w:val="0"/>
        <w:widowControl w:val="0"/>
        <w:numPr>
          <w:ilvl w:val="0"/>
          <w:numId w:val="3"/>
        </w:numPr>
        <w:kinsoku/>
        <w:wordWrap/>
        <w:overflowPunct/>
        <w:topLinePunct w:val="0"/>
        <w:bidi w:val="0"/>
        <w:spacing w:before="0" w:after="0"/>
        <w:textAlignment w:val="auto"/>
      </w:pPr>
      <w:bookmarkStart w:id="121" w:name="_Toc161600296"/>
      <w:bookmarkStart w:id="122" w:name="_Toc140132764"/>
      <w:r>
        <w:rPr>
          <w:rFonts w:hint="eastAsia"/>
        </w:rPr>
        <w:t>现场考察和答疑会</w:t>
      </w:r>
      <w:bookmarkEnd w:id="121"/>
      <w:bookmarkEnd w:id="122"/>
    </w:p>
    <w:p w14:paraId="799606E4">
      <w:pPr>
        <w:pStyle w:val="27"/>
        <w:pageBreakBefore w:val="0"/>
        <w:widowControl w:val="0"/>
        <w:kinsoku/>
        <w:wordWrap/>
        <w:overflowPunct/>
        <w:topLinePunct w:val="0"/>
        <w:bidi w:val="0"/>
        <w:ind w:firstLine="480"/>
        <w:textAlignment w:val="auto"/>
      </w:pPr>
      <w:bookmarkStart w:id="123" w:name="_Hlk143529198"/>
      <w:r>
        <w:rPr>
          <w:rFonts w:hint="eastAsia"/>
        </w:rPr>
        <w:t xml:space="preserve">9.1 “供应商须知前附表”规定组织现场考察的，采购代理机构按“供应商须知前附表”规定的时间、地点组织供应商项目现场考察。 </w:t>
      </w:r>
    </w:p>
    <w:p w14:paraId="0B934DDF">
      <w:pPr>
        <w:pStyle w:val="27"/>
        <w:pageBreakBefore w:val="0"/>
        <w:widowControl w:val="0"/>
        <w:kinsoku/>
        <w:wordWrap/>
        <w:overflowPunct/>
        <w:topLinePunct w:val="0"/>
        <w:bidi w:val="0"/>
        <w:ind w:firstLine="480"/>
        <w:textAlignment w:val="auto"/>
      </w:pPr>
      <w:r>
        <w:rPr>
          <w:rFonts w:hint="eastAsia"/>
        </w:rPr>
        <w:t>9.2 供应商现场考察发生的费用自理。</w:t>
      </w:r>
    </w:p>
    <w:p w14:paraId="2D1F0D00">
      <w:pPr>
        <w:pStyle w:val="27"/>
        <w:pageBreakBefore w:val="0"/>
        <w:widowControl w:val="0"/>
        <w:kinsoku/>
        <w:wordWrap/>
        <w:overflowPunct/>
        <w:topLinePunct w:val="0"/>
        <w:bidi w:val="0"/>
        <w:ind w:firstLine="480"/>
        <w:textAlignment w:val="auto"/>
      </w:pPr>
      <w:r>
        <w:rPr>
          <w:rFonts w:hint="eastAsia"/>
        </w:rPr>
        <w:t>9.3 在现场考察中，因供应商自身原因发生的人员伤亡和财产损失，由供应商自行负责。</w:t>
      </w:r>
    </w:p>
    <w:p w14:paraId="1B427A31">
      <w:pPr>
        <w:pStyle w:val="27"/>
        <w:pageBreakBefore w:val="0"/>
        <w:widowControl w:val="0"/>
        <w:kinsoku/>
        <w:wordWrap/>
        <w:overflowPunct/>
        <w:topLinePunct w:val="0"/>
        <w:bidi w:val="0"/>
        <w:ind w:firstLine="480"/>
        <w:textAlignment w:val="auto"/>
      </w:pPr>
      <w:r>
        <w:rPr>
          <w:rFonts w:hint="eastAsia"/>
        </w:rPr>
        <w:t>9.4 采购人在现场考察中介绍的项目场地和相关的周边环境情况，仅供供应商在编制响应文件时参考，采购人和采购代理机构不对供应商据此作出的判断和决策负责。</w:t>
      </w:r>
    </w:p>
    <w:p w14:paraId="60565E53">
      <w:pPr>
        <w:pStyle w:val="27"/>
        <w:pageBreakBefore w:val="0"/>
        <w:widowControl w:val="0"/>
        <w:kinsoku/>
        <w:wordWrap/>
        <w:overflowPunct/>
        <w:topLinePunct w:val="0"/>
        <w:bidi w:val="0"/>
        <w:ind w:firstLine="480"/>
        <w:textAlignment w:val="auto"/>
      </w:pPr>
      <w:r>
        <w:rPr>
          <w:rFonts w:hint="eastAsia"/>
        </w:rPr>
        <w:t>9.5 “供应商须知前附表”规定召开答疑会的，采购代理机构按“供应商须知前附表”规定的时间和地点召开答疑会，澄清供应商提出的问题。</w:t>
      </w:r>
    </w:p>
    <w:bookmarkEnd w:id="123"/>
    <w:p w14:paraId="6C6D7CA7">
      <w:pPr>
        <w:pStyle w:val="5"/>
        <w:pageBreakBefore w:val="0"/>
        <w:widowControl w:val="0"/>
        <w:numPr>
          <w:ilvl w:val="0"/>
          <w:numId w:val="3"/>
        </w:numPr>
        <w:kinsoku/>
        <w:wordWrap/>
        <w:overflowPunct/>
        <w:topLinePunct w:val="0"/>
        <w:bidi w:val="0"/>
        <w:spacing w:before="0" w:after="0"/>
        <w:textAlignment w:val="auto"/>
      </w:pPr>
      <w:bookmarkStart w:id="124" w:name="_Toc161600297"/>
      <w:bookmarkStart w:id="125" w:name="_Toc140132765"/>
      <w:r>
        <w:rPr>
          <w:rFonts w:hint="eastAsia"/>
        </w:rPr>
        <w:t>合同分包</w:t>
      </w:r>
      <w:bookmarkEnd w:id="124"/>
      <w:bookmarkEnd w:id="125"/>
    </w:p>
    <w:p w14:paraId="3F53FF17">
      <w:pPr>
        <w:pStyle w:val="27"/>
        <w:pageBreakBefore w:val="0"/>
        <w:widowControl w:val="0"/>
        <w:kinsoku/>
        <w:wordWrap/>
        <w:overflowPunct/>
        <w:topLinePunct w:val="0"/>
        <w:bidi w:val="0"/>
        <w:ind w:firstLine="480"/>
        <w:textAlignment w:val="auto"/>
      </w:pPr>
      <w:r>
        <w:rPr>
          <w:rFonts w:hint="eastAsia"/>
        </w:rPr>
        <w:t>10.1“供应商须知前附表”规定允许分包的，供应商应当遵守其分包规定。</w:t>
      </w:r>
    </w:p>
    <w:p w14:paraId="146DE8E7">
      <w:pPr>
        <w:pStyle w:val="27"/>
        <w:pageBreakBefore w:val="0"/>
        <w:widowControl w:val="0"/>
        <w:kinsoku/>
        <w:wordWrap/>
        <w:overflowPunct/>
        <w:topLinePunct w:val="0"/>
        <w:bidi w:val="0"/>
        <w:ind w:firstLine="480"/>
        <w:textAlignment w:val="auto"/>
      </w:pPr>
      <w:r>
        <w:rPr>
          <w:rFonts w:hint="eastAsia"/>
        </w:rPr>
        <w:t>10.2 供应商未遵守询价通知书分包规定的，其</w:t>
      </w:r>
      <w:r>
        <w:rPr>
          <w:rFonts w:hint="eastAsia"/>
          <w:b/>
          <w:bCs/>
        </w:rPr>
        <w:t>响应无效</w:t>
      </w:r>
      <w:r>
        <w:rPr>
          <w:rFonts w:hint="eastAsia"/>
        </w:rPr>
        <w:t>。分包规定见“供应商须知前附表”。</w:t>
      </w:r>
    </w:p>
    <w:p w14:paraId="5E90ABBC">
      <w:pPr>
        <w:pStyle w:val="4"/>
        <w:pageBreakBefore w:val="0"/>
        <w:widowControl w:val="0"/>
        <w:numPr>
          <w:ilvl w:val="0"/>
          <w:numId w:val="2"/>
        </w:numPr>
        <w:kinsoku/>
        <w:wordWrap/>
        <w:overflowPunct/>
        <w:topLinePunct w:val="0"/>
        <w:bidi w:val="0"/>
        <w:spacing w:before="0" w:after="0"/>
        <w:textAlignment w:val="auto"/>
      </w:pPr>
      <w:bookmarkStart w:id="126" w:name="_Toc60997549"/>
      <w:bookmarkStart w:id="127" w:name="_Toc77146790"/>
      <w:bookmarkStart w:id="128" w:name="_Toc109900145"/>
      <w:bookmarkStart w:id="129" w:name="_Toc486407816"/>
      <w:bookmarkStart w:id="130" w:name="_Toc49874056"/>
      <w:bookmarkStart w:id="131" w:name="_Toc109900564"/>
      <w:bookmarkStart w:id="132" w:name="_Toc77105640"/>
      <w:bookmarkStart w:id="133" w:name="_Toc109899726"/>
      <w:bookmarkStart w:id="134" w:name="_Toc109897628"/>
      <w:bookmarkStart w:id="135" w:name="_Toc54716243"/>
      <w:bookmarkStart w:id="136" w:name="_Toc71366191"/>
      <w:bookmarkStart w:id="137" w:name="_Toc73559810"/>
      <w:bookmarkStart w:id="138" w:name="_Toc714"/>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6F193BC3">
      <w:pPr>
        <w:pStyle w:val="5"/>
        <w:pageBreakBefore w:val="0"/>
        <w:widowControl w:val="0"/>
        <w:numPr>
          <w:ilvl w:val="0"/>
          <w:numId w:val="3"/>
        </w:numPr>
        <w:kinsoku/>
        <w:wordWrap/>
        <w:overflowPunct/>
        <w:topLinePunct w:val="0"/>
        <w:bidi w:val="0"/>
        <w:spacing w:before="0" w:after="0"/>
        <w:textAlignment w:val="auto"/>
      </w:pPr>
      <w:bookmarkStart w:id="139" w:name="_Toc109900565"/>
      <w:bookmarkStart w:id="140" w:name="_Toc77146791"/>
      <w:bookmarkStart w:id="141" w:name="_Toc49874057"/>
      <w:bookmarkStart w:id="142" w:name="_Toc486407817"/>
      <w:bookmarkStart w:id="143" w:name="_Toc54716244"/>
      <w:bookmarkStart w:id="144" w:name="_Toc71366192"/>
      <w:bookmarkStart w:id="145" w:name="_Toc73559811"/>
      <w:bookmarkStart w:id="146" w:name="_Toc109900146"/>
      <w:bookmarkStart w:id="147" w:name="_Toc109899727"/>
      <w:bookmarkStart w:id="148" w:name="_Toc77105641"/>
      <w:bookmarkStart w:id="149" w:name="_Toc109897629"/>
      <w:bookmarkStart w:id="150" w:name="_Toc60997550"/>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5054355A">
      <w:pPr>
        <w:pageBreakBefore w:val="0"/>
        <w:widowControl w:val="0"/>
        <w:kinsoku/>
        <w:wordWrap/>
        <w:overflowPunct/>
        <w:topLinePunct w:val="0"/>
        <w:bidi w:val="0"/>
        <w:ind w:firstLine="480" w:firstLineChars="200"/>
        <w:textAlignment w:val="auto"/>
        <w:rPr>
          <w:rFonts w:cs="仿宋_GB2312"/>
          <w:szCs w:val="24"/>
        </w:rPr>
      </w:pPr>
      <w:r>
        <w:rPr>
          <w:rFonts w:hint="eastAsia" w:cs="仿宋_GB2312"/>
          <w:szCs w:val="24"/>
        </w:rPr>
        <w:t>第一章 询价邀请</w:t>
      </w:r>
    </w:p>
    <w:p w14:paraId="498F8B52">
      <w:pPr>
        <w:pageBreakBefore w:val="0"/>
        <w:widowControl w:val="0"/>
        <w:kinsoku/>
        <w:wordWrap/>
        <w:overflowPunct/>
        <w:topLinePunct w:val="0"/>
        <w:bidi w:val="0"/>
        <w:ind w:firstLine="480" w:firstLineChars="200"/>
        <w:textAlignment w:val="auto"/>
        <w:rPr>
          <w:rFonts w:cs="仿宋_GB2312"/>
          <w:szCs w:val="24"/>
        </w:rPr>
      </w:pPr>
      <w:r>
        <w:rPr>
          <w:rFonts w:hint="eastAsia" w:cs="仿宋_GB2312"/>
          <w:szCs w:val="24"/>
        </w:rPr>
        <w:t>第二章 供应商须知</w:t>
      </w:r>
    </w:p>
    <w:p w14:paraId="22E0A986">
      <w:pPr>
        <w:pageBreakBefore w:val="0"/>
        <w:widowControl w:val="0"/>
        <w:kinsoku/>
        <w:wordWrap/>
        <w:overflowPunct/>
        <w:topLinePunct w:val="0"/>
        <w:bidi w:val="0"/>
        <w:ind w:firstLine="480" w:firstLineChars="200"/>
        <w:textAlignment w:val="auto"/>
        <w:rPr>
          <w:rFonts w:cs="仿宋_GB2312"/>
          <w:szCs w:val="24"/>
        </w:rPr>
      </w:pPr>
      <w:r>
        <w:rPr>
          <w:rFonts w:hint="eastAsia" w:cs="仿宋_GB2312"/>
          <w:szCs w:val="24"/>
        </w:rPr>
        <w:t>第三章 采购需求</w:t>
      </w:r>
    </w:p>
    <w:p w14:paraId="1FD44044">
      <w:pPr>
        <w:pageBreakBefore w:val="0"/>
        <w:widowControl w:val="0"/>
        <w:kinsoku/>
        <w:wordWrap/>
        <w:overflowPunct/>
        <w:topLinePunct w:val="0"/>
        <w:bidi w:val="0"/>
        <w:ind w:firstLine="480" w:firstLineChars="200"/>
        <w:textAlignment w:val="auto"/>
        <w:rPr>
          <w:rFonts w:cs="仿宋_GB2312"/>
          <w:szCs w:val="24"/>
        </w:rPr>
      </w:pPr>
      <w:r>
        <w:rPr>
          <w:rFonts w:hint="eastAsia" w:cs="仿宋_GB2312"/>
          <w:szCs w:val="24"/>
        </w:rPr>
        <w:t>第四章 评审办法及标准</w:t>
      </w:r>
    </w:p>
    <w:p w14:paraId="2CB2283A">
      <w:pPr>
        <w:pageBreakBefore w:val="0"/>
        <w:widowControl w:val="0"/>
        <w:kinsoku/>
        <w:wordWrap/>
        <w:overflowPunct/>
        <w:topLinePunct w:val="0"/>
        <w:bidi w:val="0"/>
        <w:ind w:firstLine="480" w:firstLineChars="200"/>
        <w:textAlignment w:val="auto"/>
        <w:rPr>
          <w:rFonts w:cs="仿宋_GB2312"/>
          <w:szCs w:val="24"/>
        </w:rPr>
      </w:pPr>
      <w:r>
        <w:rPr>
          <w:rFonts w:hint="eastAsia" w:cs="仿宋_GB2312"/>
          <w:szCs w:val="24"/>
        </w:rPr>
        <w:t>第五章 合同草案</w:t>
      </w:r>
    </w:p>
    <w:p w14:paraId="49BE0366">
      <w:pPr>
        <w:pageBreakBefore w:val="0"/>
        <w:widowControl w:val="0"/>
        <w:kinsoku/>
        <w:wordWrap/>
        <w:overflowPunct/>
        <w:topLinePunct w:val="0"/>
        <w:bidi w:val="0"/>
        <w:ind w:firstLine="480" w:firstLineChars="200"/>
        <w:textAlignment w:val="auto"/>
        <w:rPr>
          <w:rFonts w:cs="仿宋_GB2312"/>
          <w:szCs w:val="24"/>
        </w:rPr>
      </w:pPr>
      <w:r>
        <w:rPr>
          <w:rFonts w:hint="eastAsia" w:cs="仿宋_GB2312"/>
          <w:szCs w:val="24"/>
        </w:rPr>
        <w:t>第六章 响应文件的格式</w:t>
      </w:r>
    </w:p>
    <w:p w14:paraId="667E766A">
      <w:pPr>
        <w:pStyle w:val="5"/>
        <w:pageBreakBefore w:val="0"/>
        <w:widowControl w:val="0"/>
        <w:numPr>
          <w:ilvl w:val="0"/>
          <w:numId w:val="3"/>
        </w:numPr>
        <w:kinsoku/>
        <w:wordWrap/>
        <w:overflowPunct/>
        <w:topLinePunct w:val="0"/>
        <w:bidi w:val="0"/>
        <w:spacing w:before="0" w:after="0"/>
        <w:textAlignment w:val="auto"/>
      </w:pPr>
      <w:bookmarkStart w:id="151" w:name="_Toc29700"/>
      <w:bookmarkStart w:id="152" w:name="_Toc470172670"/>
      <w:bookmarkStart w:id="153" w:name="_Toc60997551"/>
      <w:bookmarkStart w:id="154" w:name="_Toc54716245"/>
      <w:bookmarkStart w:id="155" w:name="_Toc486407818"/>
      <w:bookmarkStart w:id="156" w:name="_Toc109897630"/>
      <w:bookmarkStart w:id="157" w:name="_Toc77105642"/>
      <w:bookmarkStart w:id="158" w:name="_Toc49874058"/>
      <w:bookmarkStart w:id="159" w:name="_Toc109900566"/>
      <w:bookmarkStart w:id="160" w:name="_Toc71366193"/>
      <w:bookmarkStart w:id="161" w:name="_Toc109900147"/>
      <w:bookmarkStart w:id="162" w:name="_Toc73559812"/>
      <w:bookmarkStart w:id="163" w:name="_Toc109899728"/>
      <w:bookmarkStart w:id="164" w:name="_Toc77146792"/>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1DE337D0">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2</w:t>
      </w:r>
      <w:r>
        <w:rPr>
          <w:snapToGrid w:val="0"/>
          <w:lang w:val="zh-CN"/>
        </w:rPr>
        <w:t>.1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1C919EEC">
      <w:pPr>
        <w:pStyle w:val="27"/>
        <w:pageBreakBefore w:val="0"/>
        <w:widowControl w:val="0"/>
        <w:kinsoku/>
        <w:wordWrap/>
        <w:overflowPunct/>
        <w:topLinePunct w:val="0"/>
        <w:bidi w:val="0"/>
        <w:ind w:firstLine="480"/>
        <w:textAlignment w:val="auto"/>
        <w:rPr>
          <w:snapToGrid w:val="0"/>
          <w:lang w:val="zh-CN"/>
        </w:rPr>
      </w:pPr>
      <w:r>
        <w:rPr>
          <w:rFonts w:hint="eastAsia" w:cs="仿宋_GB2312"/>
          <w:szCs w:val="24"/>
        </w:rPr>
        <w:t>1</w:t>
      </w:r>
      <w:r>
        <w:rPr>
          <w:rFonts w:hint="eastAsia" w:cs="仿宋_GB2312"/>
          <w:szCs w:val="24"/>
          <w:lang w:val="en-US" w:eastAsia="zh-CN"/>
        </w:rPr>
        <w:t>2</w:t>
      </w:r>
      <w:r>
        <w:rPr>
          <w:rFonts w:cs="仿宋_GB2312"/>
          <w:szCs w:val="24"/>
        </w:rPr>
        <w:t>.2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198A721E">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2</w:t>
      </w:r>
      <w:r>
        <w:rPr>
          <w:snapToGrid w:val="0"/>
          <w:lang w:val="zh-CN"/>
        </w:rPr>
        <w:t>.3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048F674F">
      <w:pPr>
        <w:pStyle w:val="4"/>
        <w:pageBreakBefore w:val="0"/>
        <w:widowControl w:val="0"/>
        <w:numPr>
          <w:ilvl w:val="0"/>
          <w:numId w:val="2"/>
        </w:numPr>
        <w:kinsoku/>
        <w:wordWrap/>
        <w:overflowPunct/>
        <w:topLinePunct w:val="0"/>
        <w:bidi w:val="0"/>
        <w:spacing w:before="0" w:after="0"/>
        <w:textAlignment w:val="auto"/>
      </w:pPr>
      <w:bookmarkStart w:id="165" w:name="_Toc26801"/>
      <w:bookmarkStart w:id="166" w:name="_Toc77105644"/>
      <w:bookmarkStart w:id="167" w:name="_Toc77146794"/>
      <w:bookmarkStart w:id="168" w:name="_Toc73559814"/>
      <w:bookmarkStart w:id="169" w:name="_Toc49874060"/>
      <w:bookmarkStart w:id="170" w:name="_Toc109900149"/>
      <w:bookmarkStart w:id="171" w:name="_Toc109897632"/>
      <w:bookmarkStart w:id="172" w:name="_Toc71366195"/>
      <w:bookmarkStart w:id="173" w:name="_Toc109899730"/>
      <w:bookmarkStart w:id="174" w:name="_Toc60997553"/>
      <w:bookmarkStart w:id="175" w:name="_Toc54716247"/>
      <w:bookmarkStart w:id="176" w:name="_Toc109900568"/>
      <w:bookmarkStart w:id="177" w:name="_Toc486407820"/>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73F0DFB0">
      <w:pPr>
        <w:pStyle w:val="5"/>
        <w:pageBreakBefore w:val="0"/>
        <w:widowControl w:val="0"/>
        <w:numPr>
          <w:ilvl w:val="0"/>
          <w:numId w:val="3"/>
        </w:numPr>
        <w:kinsoku/>
        <w:wordWrap/>
        <w:overflowPunct/>
        <w:topLinePunct w:val="0"/>
        <w:bidi w:val="0"/>
        <w:spacing w:before="0" w:after="0"/>
        <w:textAlignment w:val="auto"/>
      </w:pPr>
      <w:bookmarkStart w:id="178" w:name="_Toc109899732"/>
      <w:bookmarkStart w:id="179" w:name="_Toc71366197"/>
      <w:bookmarkStart w:id="180" w:name="_Toc486407822"/>
      <w:bookmarkStart w:id="181" w:name="_Toc73559816"/>
      <w:bookmarkStart w:id="182" w:name="_Toc77146796"/>
      <w:bookmarkStart w:id="183" w:name="_Toc109900570"/>
      <w:bookmarkStart w:id="184" w:name="_Toc54716249"/>
      <w:bookmarkStart w:id="185" w:name="_Toc60997555"/>
      <w:bookmarkStart w:id="186" w:name="_Toc49874062"/>
      <w:bookmarkStart w:id="187" w:name="_Toc109900151"/>
      <w:bookmarkStart w:id="188" w:name="_Toc77105646"/>
      <w:bookmarkStart w:id="189" w:name="_Toc109897634"/>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22E3989A">
      <w:pPr>
        <w:pageBreakBefore w:val="0"/>
        <w:widowControl w:val="0"/>
        <w:kinsoku/>
        <w:wordWrap/>
        <w:overflowPunct/>
        <w:topLinePunct w:val="0"/>
        <w:bidi w:val="0"/>
        <w:textAlignment w:val="auto"/>
      </w:pPr>
      <w:r>
        <w:rPr>
          <w:rFonts w:hint="eastAsia"/>
        </w:rPr>
        <w:t>一、报价书及附件</w:t>
      </w:r>
    </w:p>
    <w:p w14:paraId="0E044C74">
      <w:pPr>
        <w:pageBreakBefore w:val="0"/>
        <w:widowControl w:val="0"/>
        <w:kinsoku/>
        <w:wordWrap/>
        <w:overflowPunct/>
        <w:topLinePunct w:val="0"/>
        <w:bidi w:val="0"/>
        <w:textAlignment w:val="auto"/>
      </w:pPr>
      <w:r>
        <w:rPr>
          <w:rFonts w:hint="eastAsia"/>
        </w:rPr>
        <w:t>（一）报价书</w:t>
      </w:r>
    </w:p>
    <w:p w14:paraId="55F5A82D">
      <w:pPr>
        <w:pageBreakBefore w:val="0"/>
        <w:widowControl w:val="0"/>
        <w:kinsoku/>
        <w:wordWrap/>
        <w:overflowPunct/>
        <w:topLinePunct w:val="0"/>
        <w:bidi w:val="0"/>
        <w:textAlignment w:val="auto"/>
      </w:pPr>
      <w:r>
        <w:rPr>
          <w:rFonts w:hint="eastAsia"/>
        </w:rPr>
        <w:t>（二）法定代表人（负责人）身份证明</w:t>
      </w:r>
    </w:p>
    <w:p w14:paraId="2467AA24">
      <w:pPr>
        <w:pageBreakBefore w:val="0"/>
        <w:widowControl w:val="0"/>
        <w:kinsoku/>
        <w:wordWrap/>
        <w:overflowPunct/>
        <w:topLinePunct w:val="0"/>
        <w:bidi w:val="0"/>
        <w:textAlignment w:val="auto"/>
      </w:pPr>
      <w:r>
        <w:rPr>
          <w:rFonts w:hint="eastAsia"/>
        </w:rPr>
        <w:t>（三）法定代表人（负责人）授权书</w:t>
      </w:r>
    </w:p>
    <w:p w14:paraId="37F6E233">
      <w:pPr>
        <w:pageBreakBefore w:val="0"/>
        <w:widowControl w:val="0"/>
        <w:kinsoku/>
        <w:wordWrap/>
        <w:overflowPunct/>
        <w:topLinePunct w:val="0"/>
        <w:bidi w:val="0"/>
        <w:textAlignment w:val="auto"/>
      </w:pPr>
      <w:r>
        <w:rPr>
          <w:rFonts w:hint="eastAsia"/>
        </w:rPr>
        <w:t>二、报价部分</w:t>
      </w:r>
    </w:p>
    <w:p w14:paraId="15507E12">
      <w:pPr>
        <w:pageBreakBefore w:val="0"/>
        <w:widowControl w:val="0"/>
        <w:kinsoku/>
        <w:wordWrap/>
        <w:overflowPunct/>
        <w:topLinePunct w:val="0"/>
        <w:bidi w:val="0"/>
        <w:textAlignment w:val="auto"/>
      </w:pPr>
      <w:r>
        <w:rPr>
          <w:rFonts w:hint="eastAsia"/>
        </w:rPr>
        <w:t>（一）报价一览表</w:t>
      </w:r>
    </w:p>
    <w:p w14:paraId="4C012D37">
      <w:pPr>
        <w:pageBreakBefore w:val="0"/>
        <w:widowControl w:val="0"/>
        <w:kinsoku/>
        <w:wordWrap/>
        <w:overflowPunct/>
        <w:topLinePunct w:val="0"/>
        <w:bidi w:val="0"/>
        <w:textAlignment w:val="auto"/>
      </w:pPr>
      <w:r>
        <w:rPr>
          <w:rFonts w:hint="eastAsia"/>
        </w:rPr>
        <w:t>（二）分项报价表</w:t>
      </w:r>
    </w:p>
    <w:p w14:paraId="6430650E">
      <w:pPr>
        <w:pageBreakBefore w:val="0"/>
        <w:widowControl w:val="0"/>
        <w:kinsoku/>
        <w:wordWrap/>
        <w:overflowPunct/>
        <w:topLinePunct w:val="0"/>
        <w:bidi w:val="0"/>
        <w:textAlignment w:val="auto"/>
      </w:pPr>
      <w:r>
        <w:rPr>
          <w:rFonts w:hint="eastAsia"/>
        </w:rPr>
        <w:t>三、商务部分</w:t>
      </w:r>
    </w:p>
    <w:p w14:paraId="2FA1AE44">
      <w:pPr>
        <w:pageBreakBefore w:val="0"/>
        <w:widowControl w:val="0"/>
        <w:kinsoku/>
        <w:wordWrap/>
        <w:overflowPunct/>
        <w:topLinePunct w:val="0"/>
        <w:bidi w:val="0"/>
        <w:textAlignment w:val="auto"/>
      </w:pPr>
      <w:r>
        <w:rPr>
          <w:rFonts w:hint="eastAsia"/>
        </w:rPr>
        <w:t>（一）供应商基本情况表</w:t>
      </w:r>
    </w:p>
    <w:p w14:paraId="68A73AEC">
      <w:pPr>
        <w:pageBreakBefore w:val="0"/>
        <w:widowControl w:val="0"/>
        <w:kinsoku/>
        <w:wordWrap/>
        <w:overflowPunct/>
        <w:topLinePunct w:val="0"/>
        <w:bidi w:val="0"/>
        <w:textAlignment w:val="auto"/>
      </w:pPr>
      <w:r>
        <w:rPr>
          <w:rFonts w:hint="eastAsia"/>
        </w:rPr>
        <w:t>（二）关于资格条件的有关承诺及声明</w:t>
      </w:r>
    </w:p>
    <w:p w14:paraId="728C4FDD">
      <w:pPr>
        <w:pageBreakBefore w:val="0"/>
        <w:widowControl w:val="0"/>
        <w:kinsoku/>
        <w:wordWrap/>
        <w:overflowPunct/>
        <w:topLinePunct w:val="0"/>
        <w:bidi w:val="0"/>
        <w:textAlignment w:val="auto"/>
      </w:pPr>
      <w:r>
        <w:rPr>
          <w:rFonts w:hint="eastAsia"/>
        </w:rPr>
        <w:t>（三）资格证明文件</w:t>
      </w:r>
    </w:p>
    <w:p w14:paraId="0BE0D337">
      <w:pPr>
        <w:pageBreakBefore w:val="0"/>
        <w:widowControl w:val="0"/>
        <w:kinsoku/>
        <w:wordWrap/>
        <w:overflowPunct/>
        <w:topLinePunct w:val="0"/>
        <w:bidi w:val="0"/>
        <w:textAlignment w:val="auto"/>
      </w:pPr>
      <w:r>
        <w:rPr>
          <w:rFonts w:hint="eastAsia"/>
        </w:rPr>
        <w:t>（四）业绩证明文件</w:t>
      </w:r>
    </w:p>
    <w:p w14:paraId="4B139742">
      <w:pPr>
        <w:pageBreakBefore w:val="0"/>
        <w:widowControl w:val="0"/>
        <w:kinsoku/>
        <w:wordWrap/>
        <w:overflowPunct/>
        <w:topLinePunct w:val="0"/>
        <w:bidi w:val="0"/>
        <w:textAlignment w:val="auto"/>
      </w:pPr>
      <w:r>
        <w:rPr>
          <w:rFonts w:hint="eastAsia"/>
        </w:rPr>
        <w:t>（五）信誉、荣誉状况证明文件</w:t>
      </w:r>
    </w:p>
    <w:p w14:paraId="499E943F">
      <w:pPr>
        <w:pageBreakBefore w:val="0"/>
        <w:widowControl w:val="0"/>
        <w:kinsoku/>
        <w:wordWrap/>
        <w:overflowPunct/>
        <w:topLinePunct w:val="0"/>
        <w:bidi w:val="0"/>
        <w:textAlignment w:val="auto"/>
      </w:pPr>
      <w:r>
        <w:rPr>
          <w:rFonts w:hint="eastAsia"/>
        </w:rPr>
        <w:t>（六）商务响应偏离表</w:t>
      </w:r>
    </w:p>
    <w:p w14:paraId="63AA037C">
      <w:pPr>
        <w:pageBreakBefore w:val="0"/>
        <w:widowControl w:val="0"/>
        <w:kinsoku/>
        <w:wordWrap/>
        <w:overflowPunct/>
        <w:topLinePunct w:val="0"/>
        <w:bidi w:val="0"/>
        <w:textAlignment w:val="auto"/>
      </w:pPr>
      <w:r>
        <w:rPr>
          <w:rFonts w:hint="eastAsia"/>
        </w:rPr>
        <w:t>（七）其它商务文件</w:t>
      </w:r>
    </w:p>
    <w:p w14:paraId="0C549AA5">
      <w:pPr>
        <w:pageBreakBefore w:val="0"/>
        <w:widowControl w:val="0"/>
        <w:kinsoku/>
        <w:wordWrap/>
        <w:overflowPunct/>
        <w:topLinePunct w:val="0"/>
        <w:bidi w:val="0"/>
        <w:textAlignment w:val="auto"/>
        <w:rPr>
          <w:rFonts w:hint="eastAsia" w:eastAsia="宋体"/>
          <w:lang w:eastAsia="zh-CN"/>
        </w:rPr>
      </w:pPr>
      <w:r>
        <w:rPr>
          <w:rFonts w:hint="eastAsia"/>
        </w:rPr>
        <w:t>四、技术部分</w:t>
      </w:r>
      <w:r>
        <w:rPr>
          <w:rFonts w:hint="eastAsia"/>
          <w:lang w:eastAsia="zh-CN"/>
        </w:rPr>
        <w:t>（</w:t>
      </w:r>
      <w:r>
        <w:rPr>
          <w:rFonts w:hint="eastAsia"/>
          <w:lang w:val="en-US" w:eastAsia="zh-CN"/>
        </w:rPr>
        <w:t>如有</w:t>
      </w:r>
      <w:r>
        <w:rPr>
          <w:rFonts w:hint="eastAsia"/>
          <w:lang w:eastAsia="zh-CN"/>
        </w:rPr>
        <w:t>）</w:t>
      </w:r>
    </w:p>
    <w:p w14:paraId="24BD6351">
      <w:pPr>
        <w:pageBreakBefore w:val="0"/>
        <w:widowControl w:val="0"/>
        <w:kinsoku/>
        <w:wordWrap/>
        <w:overflowPunct/>
        <w:topLinePunct w:val="0"/>
        <w:bidi w:val="0"/>
        <w:textAlignment w:val="auto"/>
      </w:pPr>
      <w:r>
        <w:rPr>
          <w:rFonts w:hint="eastAsia"/>
        </w:rPr>
        <w:t>（一）技术响应偏离表</w:t>
      </w:r>
    </w:p>
    <w:p w14:paraId="1097D6D2">
      <w:pPr>
        <w:pageBreakBefore w:val="0"/>
        <w:widowControl w:val="0"/>
        <w:kinsoku/>
        <w:wordWrap/>
        <w:overflowPunct/>
        <w:topLinePunct w:val="0"/>
        <w:bidi w:val="0"/>
        <w:textAlignment w:val="auto"/>
      </w:pPr>
      <w:r>
        <w:rPr>
          <w:rFonts w:hint="eastAsia"/>
        </w:rPr>
        <w:t>（二）技术方案</w:t>
      </w:r>
    </w:p>
    <w:p w14:paraId="2C18F934">
      <w:pPr>
        <w:pageBreakBefore w:val="0"/>
        <w:widowControl w:val="0"/>
        <w:kinsoku/>
        <w:wordWrap/>
        <w:overflowPunct/>
        <w:topLinePunct w:val="0"/>
        <w:bidi w:val="0"/>
        <w:textAlignment w:val="auto"/>
      </w:pPr>
      <w:r>
        <w:rPr>
          <w:rFonts w:hint="eastAsia"/>
        </w:rPr>
        <w:t>（三）其它技术文件</w:t>
      </w:r>
    </w:p>
    <w:p w14:paraId="551CFB3C">
      <w:pPr>
        <w:pageBreakBefore w:val="0"/>
        <w:widowControl w:val="0"/>
        <w:kinsoku/>
        <w:wordWrap/>
        <w:overflowPunct/>
        <w:topLinePunct w:val="0"/>
        <w:bidi w:val="0"/>
        <w:textAlignment w:val="auto"/>
      </w:pPr>
      <w:r>
        <w:rPr>
          <w:rFonts w:hint="eastAsia"/>
        </w:rPr>
        <w:t>五、落实政府采购政策相关证明文件</w:t>
      </w:r>
      <w:r>
        <w:rPr>
          <w:rFonts w:hint="eastAsia"/>
          <w:lang w:eastAsia="zh-CN"/>
        </w:rPr>
        <w:t>（</w:t>
      </w:r>
      <w:r>
        <w:rPr>
          <w:rFonts w:hint="eastAsia"/>
          <w:lang w:val="en-US" w:eastAsia="zh-CN"/>
        </w:rPr>
        <w:t>如有</w:t>
      </w:r>
      <w:r>
        <w:rPr>
          <w:rFonts w:hint="eastAsia"/>
          <w:lang w:eastAsia="zh-CN"/>
        </w:rPr>
        <w:t>）</w:t>
      </w:r>
    </w:p>
    <w:p w14:paraId="53DF013D">
      <w:pPr>
        <w:pageBreakBefore w:val="0"/>
        <w:widowControl w:val="0"/>
        <w:kinsoku/>
        <w:wordWrap/>
        <w:overflowPunct/>
        <w:topLinePunct w:val="0"/>
        <w:bidi w:val="0"/>
        <w:textAlignment w:val="auto"/>
      </w:pPr>
      <w:r>
        <w:rPr>
          <w:rFonts w:hint="eastAsia"/>
        </w:rPr>
        <w:t>（一）节能环保产品清单及证明材料（如适用）</w:t>
      </w:r>
    </w:p>
    <w:p w14:paraId="2D3F7633">
      <w:pPr>
        <w:pageBreakBefore w:val="0"/>
        <w:widowControl w:val="0"/>
        <w:kinsoku/>
        <w:wordWrap/>
        <w:overflowPunct/>
        <w:topLinePunct w:val="0"/>
        <w:bidi w:val="0"/>
        <w:textAlignment w:val="auto"/>
      </w:pPr>
      <w:r>
        <w:rPr>
          <w:rFonts w:hint="eastAsia"/>
        </w:rPr>
        <w:t>（二）中小企业声明函（如适用）</w:t>
      </w:r>
    </w:p>
    <w:p w14:paraId="76A651B9">
      <w:pPr>
        <w:pageBreakBefore w:val="0"/>
        <w:widowControl w:val="0"/>
        <w:kinsoku/>
        <w:wordWrap/>
        <w:overflowPunct/>
        <w:topLinePunct w:val="0"/>
        <w:bidi w:val="0"/>
        <w:textAlignment w:val="auto"/>
      </w:pPr>
      <w:r>
        <w:rPr>
          <w:rFonts w:hint="eastAsia"/>
        </w:rPr>
        <w:t>（三）监狱企业证明文件（如适用）</w:t>
      </w:r>
    </w:p>
    <w:p w14:paraId="659A262F">
      <w:pPr>
        <w:pageBreakBefore w:val="0"/>
        <w:widowControl w:val="0"/>
        <w:kinsoku/>
        <w:wordWrap/>
        <w:overflowPunct/>
        <w:topLinePunct w:val="0"/>
        <w:bidi w:val="0"/>
        <w:textAlignment w:val="auto"/>
      </w:pPr>
      <w:r>
        <w:rPr>
          <w:rFonts w:hint="eastAsia"/>
        </w:rPr>
        <w:t>（四）残疾人福利性单位声明函（如适用）</w:t>
      </w:r>
    </w:p>
    <w:p w14:paraId="096D92A4">
      <w:pPr>
        <w:pageBreakBefore w:val="0"/>
        <w:widowControl w:val="0"/>
        <w:kinsoku/>
        <w:wordWrap/>
        <w:overflowPunct/>
        <w:topLinePunct w:val="0"/>
        <w:bidi w:val="0"/>
        <w:textAlignment w:val="auto"/>
      </w:pPr>
      <w:r>
        <w:rPr>
          <w:rFonts w:hint="eastAsia"/>
        </w:rPr>
        <w:t>六、供应商认为需要提供的其他资料</w:t>
      </w:r>
      <w:r>
        <w:rPr>
          <w:rFonts w:hint="eastAsia"/>
          <w:lang w:eastAsia="zh-CN"/>
        </w:rPr>
        <w:t>（</w:t>
      </w:r>
      <w:r>
        <w:rPr>
          <w:rFonts w:hint="eastAsia"/>
          <w:lang w:val="en-US" w:eastAsia="zh-CN"/>
        </w:rPr>
        <w:t>如有</w:t>
      </w:r>
      <w:r>
        <w:rPr>
          <w:rFonts w:hint="eastAsia"/>
          <w:lang w:eastAsia="zh-CN"/>
        </w:rPr>
        <w:t>）</w:t>
      </w:r>
    </w:p>
    <w:p w14:paraId="3BBEB202">
      <w:pPr>
        <w:pStyle w:val="5"/>
        <w:pageBreakBefore w:val="0"/>
        <w:widowControl w:val="0"/>
        <w:numPr>
          <w:ilvl w:val="0"/>
          <w:numId w:val="3"/>
        </w:numPr>
        <w:kinsoku/>
        <w:wordWrap/>
        <w:overflowPunct/>
        <w:topLinePunct w:val="0"/>
        <w:bidi w:val="0"/>
        <w:spacing w:before="0" w:after="0"/>
        <w:textAlignment w:val="auto"/>
      </w:pPr>
      <w:bookmarkStart w:id="190" w:name="_Toc109900572"/>
      <w:bookmarkStart w:id="191" w:name="_Toc54716251"/>
      <w:bookmarkStart w:id="192" w:name="_Toc73559818"/>
      <w:bookmarkStart w:id="193" w:name="_Toc77105648"/>
      <w:bookmarkStart w:id="194" w:name="_Toc77146798"/>
      <w:bookmarkStart w:id="195" w:name="_Toc49874064"/>
      <w:bookmarkStart w:id="196" w:name="_Toc486407824"/>
      <w:bookmarkStart w:id="197" w:name="_Toc109899734"/>
      <w:bookmarkStart w:id="198" w:name="_Toc71366199"/>
      <w:bookmarkStart w:id="199" w:name="_Toc109900153"/>
      <w:bookmarkStart w:id="200" w:name="_Toc60997557"/>
      <w:bookmarkStart w:id="201" w:name="_Toc109897636"/>
      <w:bookmarkStart w:id="202" w:name="_Toc77105647"/>
      <w:bookmarkStart w:id="203" w:name="_Toc77146797"/>
      <w:bookmarkStart w:id="204" w:name="_Toc109900571"/>
      <w:bookmarkStart w:id="205" w:name="_Toc71366198"/>
      <w:bookmarkStart w:id="206" w:name="_Toc60997556"/>
      <w:bookmarkStart w:id="207" w:name="_Toc109897635"/>
      <w:bookmarkStart w:id="208" w:name="_Toc109900152"/>
      <w:bookmarkStart w:id="209" w:name="_Toc73559817"/>
      <w:bookmarkStart w:id="210" w:name="_Toc109899733"/>
      <w:bookmarkStart w:id="211" w:name="_Toc49874063"/>
      <w:bookmarkStart w:id="212" w:name="_Toc486407823"/>
      <w:bookmarkStart w:id="213" w:name="_Toc54716250"/>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1DBFD2BE">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4</w:t>
      </w:r>
      <w:r>
        <w:rPr>
          <w:snapToGrid w:val="0"/>
          <w:lang w:val="zh-CN"/>
        </w:rPr>
        <w:t>.1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63047898">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4</w:t>
      </w:r>
      <w:r>
        <w:rPr>
          <w:snapToGrid w:val="0"/>
          <w:lang w:val="zh-CN"/>
        </w:rPr>
        <w:t>.2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3D935A8D">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4</w:t>
      </w:r>
      <w:r>
        <w:rPr>
          <w:snapToGrid w:val="0"/>
          <w:lang w:val="zh-CN"/>
        </w:rPr>
        <w:t>.3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5905AC50">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4</w:t>
      </w:r>
      <w:r>
        <w:rPr>
          <w:snapToGrid w:val="0"/>
          <w:lang w:val="zh-CN"/>
        </w:rPr>
        <w:t>.4</w:t>
      </w:r>
      <w:r>
        <w:rPr>
          <w:rFonts w:hint="eastAsia"/>
          <w:snapToGrid w:val="0"/>
          <w:lang w:val="zh-CN"/>
        </w:rPr>
        <w:t>供应商在响应文件中注明免费的项目将视为包含在报价中。</w:t>
      </w:r>
    </w:p>
    <w:p w14:paraId="49B051C7">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4</w:t>
      </w:r>
      <w:r>
        <w:rPr>
          <w:snapToGrid w:val="0"/>
          <w:lang w:val="zh-CN"/>
        </w:rPr>
        <w:t>.5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0C3E1B88">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4</w:t>
      </w:r>
      <w:r>
        <w:rPr>
          <w:snapToGrid w:val="0"/>
          <w:lang w:val="zh-CN"/>
        </w:rPr>
        <w:t>.6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5E0E482A">
      <w:pPr>
        <w:pStyle w:val="5"/>
        <w:pageBreakBefore w:val="0"/>
        <w:widowControl w:val="0"/>
        <w:numPr>
          <w:ilvl w:val="0"/>
          <w:numId w:val="3"/>
        </w:numPr>
        <w:kinsoku/>
        <w:wordWrap/>
        <w:overflowPunct/>
        <w:topLinePunct w:val="0"/>
        <w:bidi w:val="0"/>
        <w:spacing w:before="0" w:after="0"/>
        <w:textAlignment w:val="auto"/>
      </w:pPr>
      <w:bookmarkStart w:id="214" w:name="_Toc52962744"/>
      <w:bookmarkStart w:id="215" w:name="_Toc48846126"/>
      <w:bookmarkStart w:id="216" w:name="_Toc52960570"/>
      <w:bookmarkStart w:id="217" w:name="_Toc48688806"/>
      <w:bookmarkStart w:id="218" w:name="_Toc5668"/>
      <w:bookmarkStart w:id="219" w:name="_Toc51674228"/>
      <w:bookmarkStart w:id="220" w:name="_Toc109899550"/>
      <w:bookmarkStart w:id="221" w:name="_Toc109899969"/>
      <w:bookmarkStart w:id="222" w:name="_Toc109897451"/>
      <w:bookmarkStart w:id="223" w:name="_Toc46771657"/>
      <w:bookmarkStart w:id="224" w:name="_Toc46772258"/>
      <w:bookmarkStart w:id="225" w:name="_Toc109900388"/>
      <w:bookmarkStart w:id="226" w:name="_Toc470172682"/>
      <w:bookmarkStart w:id="227" w:name="_Toc48688802"/>
      <w:bookmarkStart w:id="228" w:name="_Toc109900385"/>
      <w:bookmarkStart w:id="229" w:name="_Toc109899547"/>
      <w:bookmarkStart w:id="230" w:name="_Toc470172678"/>
      <w:bookmarkStart w:id="231" w:name="_Toc51674224"/>
      <w:bookmarkStart w:id="232" w:name="_Toc48846122"/>
      <w:bookmarkStart w:id="233" w:name="_Toc109899966"/>
      <w:bookmarkStart w:id="234" w:name="_Toc109897448"/>
      <w:bookmarkStart w:id="235" w:name="_Toc46771653"/>
      <w:bookmarkStart w:id="236" w:name="_Toc3324"/>
      <w:bookmarkStart w:id="237" w:name="_Toc52962740"/>
      <w:bookmarkStart w:id="238" w:name="_Toc52960566"/>
      <w:bookmarkStart w:id="239" w:name="_Toc46772254"/>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64F34CA5">
      <w:pPr>
        <w:pStyle w:val="27"/>
        <w:pageBreakBefore w:val="0"/>
        <w:widowControl w:val="0"/>
        <w:kinsoku/>
        <w:wordWrap/>
        <w:overflowPunct/>
        <w:topLinePunct w:val="0"/>
        <w:bidi w:val="0"/>
        <w:ind w:firstLine="480"/>
        <w:textAlignment w:val="auto"/>
        <w:rPr>
          <w:snapToGrid w:val="0"/>
          <w:lang w:val="zh-CN"/>
        </w:rPr>
      </w:pPr>
      <w:r>
        <w:rPr>
          <w:snapToGrid w:val="0"/>
          <w:lang w:val="zh-CN"/>
        </w:rPr>
        <w:t>1</w:t>
      </w:r>
      <w:r>
        <w:rPr>
          <w:rFonts w:hint="eastAsia"/>
          <w:snapToGrid w:val="0"/>
          <w:lang w:val="en-US" w:eastAsia="zh-CN"/>
        </w:rPr>
        <w:t>5</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64D04A87">
      <w:pPr>
        <w:pStyle w:val="27"/>
        <w:pageBreakBefore w:val="0"/>
        <w:widowControl w:val="0"/>
        <w:kinsoku/>
        <w:wordWrap/>
        <w:overflowPunct/>
        <w:topLinePunct w:val="0"/>
        <w:bidi w:val="0"/>
        <w:ind w:firstLine="480"/>
        <w:textAlignment w:val="auto"/>
        <w:rPr>
          <w:snapToGrid w:val="0"/>
          <w:lang w:val="zh-CN"/>
        </w:rPr>
      </w:pPr>
      <w:r>
        <w:rPr>
          <w:rFonts w:hint="eastAsia"/>
          <w:snapToGrid w:val="0"/>
          <w:lang w:val="zh-CN"/>
        </w:rPr>
        <w:t>1</w:t>
      </w:r>
      <w:r>
        <w:rPr>
          <w:rFonts w:hint="eastAsia"/>
          <w:snapToGrid w:val="0"/>
          <w:lang w:val="en-US" w:eastAsia="zh-CN"/>
        </w:rPr>
        <w:t>5</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25C80F29">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cs="宋体"/>
          <w:snapToGrid w:val="0"/>
          <w:szCs w:val="24"/>
          <w:lang w:val="zh-CN"/>
        </w:rPr>
      </w:pPr>
      <w:r>
        <w:rPr>
          <w:rFonts w:cs="宋体"/>
          <w:snapToGrid w:val="0"/>
          <w:szCs w:val="24"/>
          <w:lang w:val="zh-CN"/>
        </w:rPr>
        <w:t>1</w:t>
      </w:r>
      <w:r>
        <w:rPr>
          <w:rFonts w:hint="eastAsia" w:cs="宋体"/>
          <w:snapToGrid w:val="0"/>
          <w:szCs w:val="24"/>
          <w:lang w:val="en-US" w:eastAsia="zh-CN"/>
        </w:rPr>
        <w:t>5</w:t>
      </w:r>
      <w:r>
        <w:rPr>
          <w:rFonts w:cs="宋体"/>
          <w:snapToGrid w:val="0"/>
          <w:szCs w:val="24"/>
          <w:lang w:val="zh-CN"/>
        </w:rPr>
        <w:t>.3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0DAA361B">
      <w:pPr>
        <w:pStyle w:val="5"/>
        <w:pageBreakBefore w:val="0"/>
        <w:widowControl w:val="0"/>
        <w:numPr>
          <w:ilvl w:val="0"/>
          <w:numId w:val="3"/>
        </w:numPr>
        <w:kinsoku/>
        <w:wordWrap/>
        <w:overflowPunct/>
        <w:topLinePunct w:val="0"/>
        <w:bidi w:val="0"/>
        <w:spacing w:before="0" w:after="0"/>
        <w:textAlignment w:val="auto"/>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082E77A4">
      <w:pPr>
        <w:pageBreakBefore w:val="0"/>
        <w:widowControl w:val="0"/>
        <w:kinsoku/>
        <w:wordWrap/>
        <w:overflowPunct/>
        <w:topLinePunct w:val="0"/>
        <w:bidi w:val="0"/>
        <w:spacing w:line="480" w:lineRule="exact"/>
        <w:ind w:firstLine="480" w:firstLineChars="200"/>
        <w:jc w:val="both"/>
        <w:textAlignment w:val="auto"/>
        <w:rPr>
          <w:rFonts w:ascii="宋体" w:hAnsi="宋体" w:eastAsia="宋体" w:cs="Times New Roman"/>
          <w:sz w:val="24"/>
          <w:szCs w:val="24"/>
        </w:rPr>
      </w:pPr>
      <w:bookmarkStart w:id="240" w:name="_Toc60997565"/>
      <w:bookmarkStart w:id="241" w:name="_Toc49874072"/>
      <w:bookmarkStart w:id="242" w:name="_Toc77146806"/>
      <w:bookmarkStart w:id="243" w:name="_Toc109899741"/>
      <w:bookmarkStart w:id="244" w:name="_Toc77105656"/>
      <w:bookmarkStart w:id="245" w:name="_Toc486407832"/>
      <w:bookmarkStart w:id="246" w:name="_Toc109897643"/>
      <w:bookmarkStart w:id="247" w:name="_Toc73559826"/>
      <w:bookmarkStart w:id="248" w:name="_Toc109900579"/>
      <w:bookmarkStart w:id="249" w:name="_Toc71366207"/>
      <w:bookmarkStart w:id="250" w:name="_Toc54716259"/>
      <w:bookmarkStart w:id="251" w:name="_Toc109900160"/>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.1 供应商应当按照本采购文件的要求编制响应文件， 并对其提交的响应文件及全部资料的真实性、合法性承担法律责任，并接受采购代理机构对其中任何资料进一步核实的要求。</w:t>
      </w:r>
    </w:p>
    <w:p w14:paraId="0B2873CA">
      <w:pPr>
        <w:pageBreakBefore w:val="0"/>
        <w:widowControl w:val="0"/>
        <w:kinsoku/>
        <w:wordWrap/>
        <w:overflowPunct/>
        <w:topLinePunct w:val="0"/>
        <w:bidi w:val="0"/>
        <w:spacing w:line="480" w:lineRule="exact"/>
        <w:ind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.2 供应商应认真阅读本采购文件中的所有内容， 并对本采购文件提出的要求和条件作出实质性响应。如供应商没有按照本采购文件的要求提交全部资料，或者没有对本采购文件在各方面都做出实质性响应的，其响应文件将被视为无效文件。</w:t>
      </w:r>
    </w:p>
    <w:p w14:paraId="1144DB67">
      <w:pPr>
        <w:pageBreakBefore w:val="0"/>
        <w:widowControl w:val="0"/>
        <w:kinsoku/>
        <w:wordWrap/>
        <w:overflowPunct/>
        <w:topLinePunct w:val="0"/>
        <w:bidi w:val="0"/>
        <w:spacing w:line="480" w:lineRule="exact"/>
        <w:ind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.3 供应商应完整地按本采购文件的要求提交所有资料并按要求的格式填写规定的所有内容，无相应内容可填项的，应填写“无”、“未测试”、“没有相应指标”等明确的回答文字。如未规定格式的，相关格式由供应商自定。</w:t>
      </w:r>
    </w:p>
    <w:p w14:paraId="14F6F59A">
      <w:pPr>
        <w:pageBreakBefore w:val="0"/>
        <w:widowControl w:val="0"/>
        <w:kinsoku/>
        <w:wordWrap/>
        <w:overflowPunct/>
        <w:topLinePunct w:val="0"/>
        <w:bidi w:val="0"/>
        <w:spacing w:line="480" w:lineRule="exact"/>
        <w:ind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.4 供应商在编制响应文件时应注意本次采购对多包采购的规定，多包采购的规定见《供应商须知前附表》。</w:t>
      </w:r>
    </w:p>
    <w:p w14:paraId="21D64A4D">
      <w:pPr>
        <w:pStyle w:val="4"/>
        <w:pageBreakBefore w:val="0"/>
        <w:widowControl w:val="0"/>
        <w:numPr>
          <w:ilvl w:val="0"/>
          <w:numId w:val="2"/>
        </w:numPr>
        <w:kinsoku/>
        <w:wordWrap/>
        <w:overflowPunct/>
        <w:topLinePunct w:val="0"/>
        <w:bidi w:val="0"/>
        <w:spacing w:before="0" w:after="0"/>
        <w:textAlignment w:val="auto"/>
      </w:pPr>
      <w:bookmarkStart w:id="252" w:name="_Toc1431"/>
      <w:r>
        <w:rPr>
          <w:rFonts w:hint="eastAsia"/>
        </w:rPr>
        <w:t>询价响应文件的递交</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34ED2957">
      <w:pPr>
        <w:pStyle w:val="5"/>
        <w:pageBreakBefore w:val="0"/>
        <w:widowControl w:val="0"/>
        <w:numPr>
          <w:ilvl w:val="0"/>
          <w:numId w:val="3"/>
        </w:numPr>
        <w:kinsoku/>
        <w:wordWrap/>
        <w:overflowPunct/>
        <w:topLinePunct w:val="0"/>
        <w:bidi w:val="0"/>
        <w:spacing w:before="0" w:after="0"/>
        <w:textAlignment w:val="auto"/>
      </w:pPr>
      <w:bookmarkStart w:id="253" w:name="_Toc73559827"/>
      <w:bookmarkStart w:id="254" w:name="_Toc71366208"/>
      <w:bookmarkStart w:id="255" w:name="_Toc54716260"/>
      <w:bookmarkStart w:id="256" w:name="_Toc109900580"/>
      <w:bookmarkStart w:id="257" w:name="_Toc77105657"/>
      <w:bookmarkStart w:id="258" w:name="_Toc109897644"/>
      <w:bookmarkStart w:id="259" w:name="_Toc109900161"/>
      <w:bookmarkStart w:id="260" w:name="_Toc60997566"/>
      <w:bookmarkStart w:id="261" w:name="_Toc486407833"/>
      <w:bookmarkStart w:id="262" w:name="_Toc109899742"/>
      <w:bookmarkStart w:id="263" w:name="_Toc49874073"/>
      <w:bookmarkStart w:id="264" w:name="_Toc77146807"/>
      <w:bookmarkStart w:id="265" w:name="_Hlk158385870"/>
      <w:r>
        <w:rPr>
          <w:rFonts w:hint="eastAsia"/>
        </w:rPr>
        <w:t>响应文件的</w:t>
      </w:r>
      <w:bookmarkEnd w:id="253"/>
      <w:bookmarkEnd w:id="254"/>
      <w:bookmarkEnd w:id="255"/>
      <w:bookmarkEnd w:id="256"/>
      <w:bookmarkEnd w:id="257"/>
      <w:bookmarkEnd w:id="258"/>
      <w:bookmarkEnd w:id="259"/>
      <w:bookmarkEnd w:id="260"/>
      <w:bookmarkEnd w:id="261"/>
      <w:bookmarkEnd w:id="262"/>
      <w:bookmarkEnd w:id="263"/>
      <w:bookmarkEnd w:id="264"/>
      <w:r>
        <w:rPr>
          <w:rFonts w:hint="eastAsia"/>
        </w:rPr>
        <w:t>递交</w:t>
      </w:r>
    </w:p>
    <w:p w14:paraId="0F60F9BC">
      <w:pPr>
        <w:pageBreakBefore w:val="0"/>
        <w:widowControl w:val="0"/>
        <w:kinsoku/>
        <w:wordWrap/>
        <w:overflowPunct/>
        <w:topLinePunct w:val="0"/>
        <w:bidi w:val="0"/>
        <w:spacing w:line="48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1</w:t>
      </w: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.1 响应文件的正本、所有副本必须密封和加盖供应商公章后递交，包装上应注明采购编号、项目名称、包号、供应商名称及“</w:t>
      </w:r>
      <w:r>
        <w:rPr>
          <w:rFonts w:hint="eastAsia" w:asciiTheme="minorEastAsia" w:hAnsiTheme="minorEastAsia"/>
          <w:sz w:val="24"/>
          <w:szCs w:val="24"/>
          <w:highlight w:val="none"/>
          <w:u w:val="single"/>
        </w:rPr>
        <w:t>（响应文件截止时间时间）前</w:t>
      </w:r>
      <w:r>
        <w:rPr>
          <w:rFonts w:hint="eastAsia" w:asciiTheme="minorEastAsia" w:hAnsiTheme="minorEastAsia"/>
          <w:sz w:val="24"/>
          <w:szCs w:val="24"/>
          <w:highlight w:val="none"/>
        </w:rPr>
        <w:t>不得启封”的字样。</w:t>
      </w:r>
    </w:p>
    <w:p w14:paraId="7F2AA48A">
      <w:pPr>
        <w:pageBreakBefore w:val="0"/>
        <w:widowControl w:val="0"/>
        <w:kinsoku/>
        <w:wordWrap/>
        <w:overflowPunct/>
        <w:topLinePunct w:val="0"/>
        <w:bidi w:val="0"/>
        <w:spacing w:line="480" w:lineRule="exact"/>
        <w:ind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.2 为方便记录，供应商还应将一份《报价一览表》 （原件）单独密封提交，除需按上款要求注明外还应在信封上标明“报价一览表”字样。</w:t>
      </w:r>
    </w:p>
    <w:p w14:paraId="205AFD44">
      <w:pPr>
        <w:pageBreakBefore w:val="0"/>
        <w:widowControl w:val="0"/>
        <w:kinsoku/>
        <w:wordWrap/>
        <w:overflowPunct/>
        <w:topLinePunct w:val="0"/>
        <w:bidi w:val="0"/>
        <w:spacing w:line="480" w:lineRule="exact"/>
        <w:ind w:firstLine="480" w:firstLineChars="200"/>
        <w:textAlignment w:val="auto"/>
        <w:rPr>
          <w:rFonts w:hint="default" w:eastAsia="宋体" w:cs="仿宋_GB2312"/>
          <w:szCs w:val="24"/>
          <w:highlight w:val="none"/>
          <w:lang w:val="en-US" w:eastAsia="zh-CN"/>
        </w:rPr>
      </w:pPr>
      <w:r>
        <w:rPr>
          <w:rFonts w:hint="eastAsia" w:asciiTheme="minorEastAsia" w:hAnsiTheme="minorEastAsia"/>
          <w:sz w:val="24"/>
          <w:szCs w:val="24"/>
          <w:highlight w:val="none"/>
          <w:lang w:val="en-US" w:eastAsia="zh-CN"/>
        </w:rPr>
        <w:t>17.3响应文件递交截止时间：详见供应商须知前附表</w:t>
      </w:r>
    </w:p>
    <w:p w14:paraId="67DF061E">
      <w:pPr>
        <w:pStyle w:val="5"/>
        <w:pageBreakBefore w:val="0"/>
        <w:widowControl w:val="0"/>
        <w:numPr>
          <w:ilvl w:val="0"/>
          <w:numId w:val="3"/>
        </w:numPr>
        <w:kinsoku/>
        <w:wordWrap/>
        <w:overflowPunct/>
        <w:topLinePunct w:val="0"/>
        <w:bidi w:val="0"/>
        <w:spacing w:before="0" w:after="0"/>
        <w:textAlignment w:val="auto"/>
        <w:rPr>
          <w:highlight w:val="none"/>
        </w:rPr>
      </w:pPr>
      <w:bookmarkStart w:id="266" w:name="_Toc73559829"/>
      <w:bookmarkStart w:id="267" w:name="_Toc77105659"/>
      <w:bookmarkStart w:id="268" w:name="_Toc109897646"/>
      <w:bookmarkStart w:id="269" w:name="_Toc60997568"/>
      <w:bookmarkStart w:id="270" w:name="_Toc49874075"/>
      <w:bookmarkStart w:id="271" w:name="_Toc109900582"/>
      <w:bookmarkStart w:id="272" w:name="_Toc109900163"/>
      <w:bookmarkStart w:id="273" w:name="_Toc54716262"/>
      <w:bookmarkStart w:id="274" w:name="_Toc486407835"/>
      <w:bookmarkStart w:id="275" w:name="_Toc109899744"/>
      <w:bookmarkStart w:id="276" w:name="_Toc71366210"/>
      <w:bookmarkStart w:id="277" w:name="_Toc77146809"/>
      <w:r>
        <w:rPr>
          <w:rFonts w:hint="eastAsia"/>
          <w:highlight w:val="none"/>
        </w:rPr>
        <w:t>拒收</w:t>
      </w:r>
      <w:bookmarkEnd w:id="266"/>
      <w:bookmarkEnd w:id="267"/>
      <w:bookmarkEnd w:id="268"/>
      <w:bookmarkEnd w:id="269"/>
      <w:bookmarkEnd w:id="270"/>
      <w:bookmarkEnd w:id="271"/>
      <w:bookmarkEnd w:id="272"/>
      <w:bookmarkEnd w:id="273"/>
      <w:bookmarkEnd w:id="274"/>
      <w:bookmarkEnd w:id="275"/>
      <w:bookmarkEnd w:id="276"/>
      <w:bookmarkEnd w:id="277"/>
    </w:p>
    <w:p w14:paraId="71FA9EDD">
      <w:pPr>
        <w:pStyle w:val="27"/>
        <w:pageBreakBefore w:val="0"/>
        <w:widowControl w:val="0"/>
        <w:kinsoku/>
        <w:wordWrap/>
        <w:overflowPunct/>
        <w:topLinePunct w:val="0"/>
        <w:bidi w:val="0"/>
        <w:ind w:firstLine="480"/>
        <w:textAlignment w:val="auto"/>
        <w:rPr>
          <w:rFonts w:cs="宋体"/>
          <w:snapToGrid w:val="0"/>
          <w:highlight w:val="none"/>
          <w:lang w:val="zh-CN"/>
        </w:rPr>
      </w:pPr>
      <w:r>
        <w:rPr>
          <w:rFonts w:hint="eastAsia" w:cs="宋体"/>
          <w:snapToGrid w:val="0"/>
          <w:highlight w:val="none"/>
          <w:lang w:val="en-US" w:eastAsia="zh-CN"/>
        </w:rPr>
        <w:t>18</w:t>
      </w:r>
      <w:r>
        <w:rPr>
          <w:rFonts w:cs="宋体"/>
          <w:snapToGrid w:val="0"/>
          <w:highlight w:val="none"/>
          <w:lang w:val="zh-CN"/>
        </w:rPr>
        <w:t>.1</w:t>
      </w:r>
      <w:r>
        <w:rPr>
          <w:rFonts w:hint="eastAsia" w:cs="宋体"/>
          <w:snapToGrid w:val="0"/>
          <w:highlight w:val="none"/>
          <w:lang w:val="zh-CN"/>
        </w:rPr>
        <w:t>未按要求密封和加写标记的响应文件为无效文件，采购人、采购代理机构将拒收</w:t>
      </w:r>
      <w:r>
        <w:rPr>
          <w:rFonts w:hint="eastAsia"/>
          <w:snapToGrid w:val="0"/>
          <w:highlight w:val="none"/>
          <w:lang w:val="zh-CN"/>
        </w:rPr>
        <w:t>。</w:t>
      </w:r>
    </w:p>
    <w:p w14:paraId="36AD68B1">
      <w:pPr>
        <w:pStyle w:val="5"/>
        <w:pageBreakBefore w:val="0"/>
        <w:widowControl w:val="0"/>
        <w:numPr>
          <w:ilvl w:val="0"/>
          <w:numId w:val="3"/>
        </w:numPr>
        <w:kinsoku/>
        <w:wordWrap/>
        <w:overflowPunct/>
        <w:topLinePunct w:val="0"/>
        <w:bidi w:val="0"/>
        <w:spacing w:before="0" w:after="0"/>
        <w:textAlignment w:val="auto"/>
      </w:pPr>
      <w:bookmarkStart w:id="278" w:name="_Toc49874076"/>
      <w:bookmarkStart w:id="279" w:name="_Toc54716263"/>
      <w:bookmarkStart w:id="280" w:name="_Toc77146810"/>
      <w:bookmarkStart w:id="281" w:name="_Toc109899745"/>
      <w:bookmarkStart w:id="282" w:name="_Toc71366211"/>
      <w:bookmarkStart w:id="283" w:name="_Toc109900164"/>
      <w:bookmarkStart w:id="284" w:name="_Toc60997569"/>
      <w:bookmarkStart w:id="285" w:name="_Toc73559830"/>
      <w:bookmarkStart w:id="286" w:name="_Toc77105660"/>
      <w:bookmarkStart w:id="287" w:name="_Toc109900583"/>
      <w:bookmarkStart w:id="288" w:name="_Toc109897647"/>
      <w:bookmarkStart w:id="289" w:name="_Toc486407836"/>
      <w:r>
        <w:rPr>
          <w:rFonts w:hint="eastAsia"/>
        </w:rPr>
        <w:t>响应文件的修改与撤回</w:t>
      </w:r>
      <w:bookmarkEnd w:id="278"/>
      <w:bookmarkEnd w:id="279"/>
      <w:bookmarkEnd w:id="280"/>
      <w:bookmarkEnd w:id="281"/>
      <w:bookmarkEnd w:id="282"/>
      <w:bookmarkEnd w:id="283"/>
      <w:bookmarkEnd w:id="284"/>
      <w:bookmarkEnd w:id="285"/>
      <w:bookmarkEnd w:id="286"/>
      <w:bookmarkEnd w:id="287"/>
      <w:bookmarkEnd w:id="288"/>
      <w:bookmarkEnd w:id="289"/>
    </w:p>
    <w:p w14:paraId="2D580213">
      <w:pPr>
        <w:pageBreakBefore w:val="0"/>
        <w:widowControl w:val="0"/>
        <w:kinsoku/>
        <w:wordWrap/>
        <w:overflowPunct/>
        <w:topLinePunct w:val="0"/>
        <w:bidi w:val="0"/>
        <w:spacing w:line="480" w:lineRule="exact"/>
        <w:ind w:firstLine="480" w:firstLineChars="200"/>
        <w:textAlignment w:val="auto"/>
        <w:rPr>
          <w:rFonts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19.1 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01799E43">
      <w:pPr>
        <w:pageBreakBefore w:val="0"/>
        <w:widowControl w:val="0"/>
        <w:kinsoku/>
        <w:wordWrap/>
        <w:overflowPunct/>
        <w:topLinePunct w:val="0"/>
        <w:bidi w:val="0"/>
        <w:spacing w:line="480" w:lineRule="exact"/>
        <w:ind w:firstLine="480" w:firstLineChars="200"/>
        <w:textAlignment w:val="auto"/>
        <w:rPr>
          <w:rFonts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19.2 从提交响应文件截止时间至磋商有效期期满这段时间，供应商不得修改或撤销其响应文件，否则其磋商保证金将不予以退还。</w:t>
      </w:r>
    </w:p>
    <w:p w14:paraId="35961110">
      <w:pPr>
        <w:pageBreakBefore w:val="0"/>
        <w:widowControl w:val="0"/>
        <w:kinsoku/>
        <w:wordWrap/>
        <w:overflowPunct/>
        <w:topLinePunct w:val="0"/>
        <w:bidi w:val="0"/>
        <w:spacing w:line="480" w:lineRule="exact"/>
        <w:ind w:firstLine="480" w:firstLineChars="200"/>
        <w:textAlignment w:val="auto"/>
        <w:rPr>
          <w:rFonts w:ascii="宋体" w:hAnsi="宋体" w:eastAsia="宋体" w:cstheme="minorBidi"/>
          <w:kern w:val="2"/>
          <w:sz w:val="24"/>
          <w:szCs w:val="22"/>
          <w:lang w:val="zh-CN" w:eastAsia="zh-CN" w:bidi="ar-SA"/>
        </w:rPr>
      </w:pPr>
      <w:r>
        <w:rPr>
          <w:rFonts w:hint="eastAsia" w:ascii="宋体" w:hAnsi="宋体" w:eastAsia="宋体" w:cstheme="minorBidi"/>
          <w:kern w:val="2"/>
          <w:sz w:val="24"/>
          <w:szCs w:val="22"/>
          <w:lang w:val="en-US" w:eastAsia="zh-CN" w:bidi="ar-SA"/>
        </w:rPr>
        <w:t>19.3 供应商所提交的响应文件在磋商结束后，无论成交与否都不退还</w:t>
      </w:r>
      <w:r>
        <w:rPr>
          <w:rFonts w:hint="eastAsia" w:ascii="宋体" w:hAnsi="宋体" w:eastAsia="宋体" w:cstheme="minorBidi"/>
          <w:kern w:val="2"/>
          <w:sz w:val="24"/>
          <w:szCs w:val="22"/>
          <w:lang w:val="zh-CN" w:eastAsia="zh-CN" w:bidi="ar-SA"/>
        </w:rPr>
        <w:t>。</w:t>
      </w:r>
      <w:bookmarkEnd w:id="265"/>
    </w:p>
    <w:p w14:paraId="59196695">
      <w:pPr>
        <w:pStyle w:val="5"/>
        <w:pageBreakBefore w:val="0"/>
        <w:widowControl w:val="0"/>
        <w:numPr>
          <w:ilvl w:val="0"/>
          <w:numId w:val="3"/>
        </w:numPr>
        <w:kinsoku/>
        <w:wordWrap/>
        <w:overflowPunct/>
        <w:topLinePunct w:val="0"/>
        <w:bidi w:val="0"/>
        <w:spacing w:before="0" w:after="0"/>
        <w:textAlignment w:val="auto"/>
      </w:pPr>
      <w:bookmarkStart w:id="290" w:name="_Toc155185874"/>
      <w:bookmarkStart w:id="291" w:name="_Toc155185973"/>
      <w:bookmarkStart w:id="292" w:name="_Toc158888664"/>
      <w:r>
        <w:rPr>
          <w:rFonts w:hint="eastAsia"/>
        </w:rPr>
        <w:t>实物样品</w:t>
      </w:r>
      <w:bookmarkEnd w:id="290"/>
      <w:bookmarkEnd w:id="291"/>
      <w:bookmarkEnd w:id="292"/>
    </w:p>
    <w:p w14:paraId="3E813ED1">
      <w:pPr>
        <w:pStyle w:val="27"/>
        <w:pageBreakBefore w:val="0"/>
        <w:widowControl w:val="0"/>
        <w:kinsoku/>
        <w:wordWrap/>
        <w:overflowPunct/>
        <w:topLinePunct w:val="0"/>
        <w:bidi w:val="0"/>
        <w:ind w:firstLine="480"/>
        <w:textAlignment w:val="auto"/>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7F53A5D9">
      <w:pPr>
        <w:pStyle w:val="27"/>
        <w:pageBreakBefore w:val="0"/>
        <w:widowControl w:val="0"/>
        <w:kinsoku/>
        <w:wordWrap/>
        <w:overflowPunct/>
        <w:topLinePunct w:val="0"/>
        <w:bidi w:val="0"/>
        <w:ind w:firstLine="480"/>
        <w:textAlignment w:val="auto"/>
      </w:pPr>
      <w:r>
        <w:t>20</w:t>
      </w:r>
      <w:r>
        <w:rPr>
          <w:rFonts w:hint="eastAsia"/>
        </w:rPr>
        <w:t>.2要求提供样品的，样品的具体要求及评审详见“第三章 采购需求”和“第四章 评审办法及标准”。</w:t>
      </w:r>
    </w:p>
    <w:p w14:paraId="470E7270">
      <w:pPr>
        <w:pStyle w:val="27"/>
        <w:pageBreakBefore w:val="0"/>
        <w:widowControl w:val="0"/>
        <w:kinsoku/>
        <w:wordWrap/>
        <w:overflowPunct/>
        <w:topLinePunct w:val="0"/>
        <w:bidi w:val="0"/>
        <w:ind w:firstLine="480"/>
        <w:textAlignment w:val="auto"/>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10490F3A">
      <w:pPr>
        <w:pStyle w:val="5"/>
        <w:pageBreakBefore w:val="0"/>
        <w:widowControl w:val="0"/>
        <w:numPr>
          <w:ilvl w:val="0"/>
          <w:numId w:val="3"/>
        </w:numPr>
        <w:kinsoku/>
        <w:wordWrap/>
        <w:overflowPunct/>
        <w:topLinePunct w:val="0"/>
        <w:bidi w:val="0"/>
        <w:spacing w:before="0" w:after="0"/>
        <w:textAlignment w:val="auto"/>
      </w:pPr>
      <w:bookmarkStart w:id="293" w:name="_Toc158888665"/>
      <w:bookmarkStart w:id="294" w:name="_Toc155185974"/>
      <w:bookmarkStart w:id="295" w:name="_Toc155185875"/>
      <w:r>
        <w:rPr>
          <w:rFonts w:hint="eastAsia"/>
        </w:rPr>
        <w:t>项目演示</w:t>
      </w:r>
      <w:bookmarkEnd w:id="293"/>
      <w:bookmarkEnd w:id="294"/>
      <w:bookmarkEnd w:id="295"/>
    </w:p>
    <w:p w14:paraId="5DD9E40F">
      <w:pPr>
        <w:pStyle w:val="27"/>
        <w:pageBreakBefore w:val="0"/>
        <w:widowControl w:val="0"/>
        <w:kinsoku/>
        <w:wordWrap/>
        <w:overflowPunct/>
        <w:topLinePunct w:val="0"/>
        <w:bidi w:val="0"/>
        <w:ind w:firstLine="480"/>
        <w:textAlignment w:val="auto"/>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0B0EF1F0">
      <w:pPr>
        <w:pStyle w:val="27"/>
        <w:pageBreakBefore w:val="0"/>
        <w:widowControl w:val="0"/>
        <w:kinsoku/>
        <w:wordWrap/>
        <w:overflowPunct/>
        <w:topLinePunct w:val="0"/>
        <w:bidi w:val="0"/>
        <w:ind w:firstLine="480"/>
        <w:textAlignment w:val="auto"/>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57643989">
      <w:pPr>
        <w:pStyle w:val="4"/>
        <w:pageBreakBefore w:val="0"/>
        <w:widowControl w:val="0"/>
        <w:numPr>
          <w:ilvl w:val="0"/>
          <w:numId w:val="2"/>
        </w:numPr>
        <w:kinsoku/>
        <w:wordWrap/>
        <w:overflowPunct/>
        <w:topLinePunct w:val="0"/>
        <w:autoSpaceDE/>
        <w:autoSpaceDN/>
        <w:bidi w:val="0"/>
        <w:adjustRightInd/>
        <w:snapToGrid/>
        <w:spacing w:before="0" w:after="0"/>
        <w:textAlignment w:val="auto"/>
      </w:pPr>
      <w:bookmarkStart w:id="296" w:name="_Toc109897648"/>
      <w:bookmarkStart w:id="297" w:name="_Toc109900165"/>
      <w:bookmarkStart w:id="298" w:name="_Toc54716264"/>
      <w:bookmarkStart w:id="299" w:name="_Toc77146811"/>
      <w:bookmarkStart w:id="300" w:name="_Toc109900584"/>
      <w:bookmarkStart w:id="301" w:name="_Toc109899746"/>
      <w:bookmarkStart w:id="302" w:name="_Toc73559831"/>
      <w:bookmarkStart w:id="303" w:name="_Toc49874077"/>
      <w:bookmarkStart w:id="304" w:name="_Toc60997570"/>
      <w:bookmarkStart w:id="305" w:name="_Toc486407837"/>
      <w:bookmarkStart w:id="306" w:name="_Toc77105661"/>
      <w:bookmarkStart w:id="307" w:name="_Toc71366212"/>
      <w:bookmarkStart w:id="308" w:name="_Toc7686"/>
      <w:r>
        <w:rPr>
          <w:rFonts w:hint="eastAsia"/>
        </w:rPr>
        <w:t>询价程序</w:t>
      </w:r>
      <w:bookmarkEnd w:id="296"/>
      <w:bookmarkEnd w:id="297"/>
      <w:bookmarkEnd w:id="298"/>
      <w:bookmarkEnd w:id="299"/>
      <w:bookmarkEnd w:id="300"/>
      <w:bookmarkEnd w:id="301"/>
      <w:bookmarkEnd w:id="302"/>
      <w:bookmarkEnd w:id="303"/>
      <w:bookmarkEnd w:id="304"/>
      <w:bookmarkEnd w:id="305"/>
      <w:bookmarkEnd w:id="306"/>
      <w:bookmarkEnd w:id="307"/>
      <w:bookmarkEnd w:id="308"/>
    </w:p>
    <w:p w14:paraId="185F39D0">
      <w:pPr>
        <w:pStyle w:val="5"/>
        <w:pageBreakBefore w:val="0"/>
        <w:widowControl w:val="0"/>
        <w:numPr>
          <w:ilvl w:val="0"/>
          <w:numId w:val="3"/>
        </w:numPr>
        <w:kinsoku/>
        <w:wordWrap/>
        <w:overflowPunct/>
        <w:topLinePunct w:val="0"/>
        <w:autoSpaceDE/>
        <w:autoSpaceDN/>
        <w:bidi w:val="0"/>
        <w:adjustRightInd/>
        <w:snapToGrid/>
        <w:spacing w:before="0" w:after="0"/>
        <w:textAlignment w:val="auto"/>
      </w:pPr>
      <w:r>
        <w:t>响应文件开启</w:t>
      </w:r>
    </w:p>
    <w:p w14:paraId="183999F6">
      <w:pPr>
        <w:pageBreakBefore w:val="0"/>
        <w:widowControl w:val="0"/>
        <w:kinsoku/>
        <w:wordWrap/>
        <w:overflowPunct/>
        <w:topLinePunct w:val="0"/>
        <w:autoSpaceDE/>
        <w:autoSpaceDN/>
        <w:bidi w:val="0"/>
        <w:adjustRightInd/>
        <w:snapToGrid/>
        <w:ind w:firstLine="480" w:firstLineChars="200"/>
        <w:textAlignment w:val="auto"/>
        <w:rPr>
          <w:rFonts w:cs="仿宋_GB2312"/>
          <w:szCs w:val="24"/>
          <w:highlight w:val="none"/>
        </w:rPr>
      </w:pPr>
      <w:bookmarkStart w:id="309" w:name="_Toc140132781"/>
      <w:r>
        <w:rPr>
          <w:rFonts w:hint="eastAsia" w:cs="仿宋_GB2312"/>
          <w:szCs w:val="24"/>
          <w:highlight w:val="none"/>
        </w:rPr>
        <w:t>2</w:t>
      </w:r>
      <w:r>
        <w:rPr>
          <w:rFonts w:hint="eastAsia" w:cs="仿宋_GB2312"/>
          <w:szCs w:val="24"/>
          <w:highlight w:val="none"/>
          <w:lang w:val="en-US" w:eastAsia="zh-CN"/>
        </w:rPr>
        <w:t>2</w:t>
      </w:r>
      <w:r>
        <w:rPr>
          <w:rFonts w:hint="eastAsia" w:cs="仿宋_GB2312"/>
          <w:szCs w:val="24"/>
          <w:highlight w:val="none"/>
        </w:rPr>
        <w:t>.1供应商应按照“供应商须知前附表”中的要求参与开启。</w:t>
      </w:r>
      <w:bookmarkEnd w:id="309"/>
    </w:p>
    <w:p w14:paraId="048AC00C">
      <w:pPr>
        <w:pStyle w:val="5"/>
        <w:pageBreakBefore w:val="0"/>
        <w:widowControl w:val="0"/>
        <w:numPr>
          <w:ilvl w:val="0"/>
          <w:numId w:val="3"/>
        </w:numPr>
        <w:kinsoku/>
        <w:wordWrap/>
        <w:overflowPunct/>
        <w:topLinePunct w:val="0"/>
        <w:autoSpaceDE/>
        <w:autoSpaceDN/>
        <w:bidi w:val="0"/>
        <w:adjustRightInd/>
        <w:snapToGrid/>
        <w:spacing w:before="0" w:after="0"/>
        <w:textAlignment w:val="auto"/>
        <w:rPr>
          <w:highlight w:val="none"/>
        </w:rPr>
      </w:pPr>
      <w:bookmarkStart w:id="310" w:name="_Toc140132782"/>
      <w:bookmarkStart w:id="311" w:name="_Toc161600316"/>
      <w:r>
        <w:rPr>
          <w:rFonts w:hint="eastAsia"/>
          <w:highlight w:val="none"/>
        </w:rPr>
        <w:t>开启时间和地点</w:t>
      </w:r>
      <w:bookmarkEnd w:id="310"/>
      <w:bookmarkEnd w:id="311"/>
    </w:p>
    <w:p w14:paraId="002FA964">
      <w:pPr>
        <w:pageBreakBefore w:val="0"/>
        <w:widowControl w:val="0"/>
        <w:kinsoku/>
        <w:wordWrap/>
        <w:overflowPunct/>
        <w:topLinePunct w:val="0"/>
        <w:autoSpaceDE/>
        <w:autoSpaceDN/>
        <w:bidi w:val="0"/>
        <w:adjustRightInd/>
        <w:snapToGrid/>
        <w:ind w:firstLine="480" w:firstLineChars="200"/>
        <w:textAlignment w:val="auto"/>
        <w:rPr>
          <w:highlight w:val="none"/>
        </w:rPr>
      </w:pPr>
      <w:r>
        <w:rPr>
          <w:rFonts w:hint="eastAsia" w:cs="仿宋_GB2312"/>
          <w:szCs w:val="24"/>
          <w:highlight w:val="none"/>
        </w:rPr>
        <w:t>2</w:t>
      </w:r>
      <w:r>
        <w:rPr>
          <w:rFonts w:hint="eastAsia" w:cs="仿宋_GB2312"/>
          <w:szCs w:val="24"/>
          <w:highlight w:val="none"/>
          <w:lang w:val="en-US" w:eastAsia="zh-CN"/>
        </w:rPr>
        <w:t>3</w:t>
      </w:r>
      <w:r>
        <w:rPr>
          <w:rFonts w:hint="eastAsia" w:cs="仿宋_GB2312"/>
          <w:szCs w:val="24"/>
          <w:highlight w:val="none"/>
        </w:rPr>
        <w:t>.1开启时间和地点</w:t>
      </w:r>
      <w:r>
        <w:rPr>
          <w:rFonts w:hint="eastAsia" w:cs="仿宋_GB2312"/>
          <w:szCs w:val="24"/>
          <w:highlight w:val="none"/>
          <w:lang w:val="en-US" w:eastAsia="zh-CN"/>
        </w:rPr>
        <w:t>详见</w:t>
      </w:r>
      <w:r>
        <w:rPr>
          <w:rFonts w:hint="eastAsia"/>
          <w:highlight w:val="none"/>
        </w:rPr>
        <w:t>供应商须知前附表</w:t>
      </w:r>
    </w:p>
    <w:p w14:paraId="318B63DF">
      <w:pPr>
        <w:pStyle w:val="5"/>
        <w:pageBreakBefore w:val="0"/>
        <w:widowControl w:val="0"/>
        <w:numPr>
          <w:ilvl w:val="0"/>
          <w:numId w:val="3"/>
        </w:numPr>
        <w:kinsoku/>
        <w:wordWrap/>
        <w:overflowPunct/>
        <w:topLinePunct w:val="0"/>
        <w:autoSpaceDE/>
        <w:autoSpaceDN/>
        <w:bidi w:val="0"/>
        <w:adjustRightInd/>
        <w:snapToGrid/>
        <w:spacing w:before="0" w:after="0"/>
        <w:textAlignment w:val="auto"/>
        <w:rPr>
          <w:highlight w:val="none"/>
        </w:rPr>
      </w:pPr>
      <w:r>
        <w:rPr>
          <w:highlight w:val="none"/>
        </w:rPr>
        <w:t>评审方法、程序及标准</w:t>
      </w:r>
    </w:p>
    <w:p w14:paraId="4B832D3D">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cs="仿宋_GB2312"/>
          <w:snapToGrid w:val="0"/>
          <w:highlight w:val="none"/>
          <w:lang w:val="zh-CN"/>
        </w:rPr>
      </w:pPr>
      <w:r>
        <w:rPr>
          <w:rFonts w:cs="仿宋_GB2312"/>
          <w:snapToGrid w:val="0"/>
          <w:highlight w:val="none"/>
          <w:lang w:val="zh-CN"/>
        </w:rPr>
        <w:t>2</w:t>
      </w:r>
      <w:r>
        <w:rPr>
          <w:rFonts w:hint="eastAsia" w:cs="仿宋_GB2312"/>
          <w:snapToGrid w:val="0"/>
          <w:highlight w:val="none"/>
          <w:lang w:val="en-US" w:eastAsia="zh-CN"/>
        </w:rPr>
        <w:t>4</w:t>
      </w:r>
      <w:r>
        <w:rPr>
          <w:rFonts w:cs="仿宋_GB2312"/>
          <w:snapToGrid w:val="0"/>
          <w:highlight w:val="none"/>
          <w:lang w:val="zh-CN"/>
        </w:rPr>
        <w:t>.1项目评审方法、程序及标准详见“第</w:t>
      </w:r>
      <w:r>
        <w:rPr>
          <w:rFonts w:hint="eastAsia" w:cs="仿宋_GB2312"/>
          <w:snapToGrid w:val="0"/>
          <w:highlight w:val="none"/>
          <w:lang w:val="zh-CN"/>
        </w:rPr>
        <w:t>四</w:t>
      </w:r>
      <w:r>
        <w:rPr>
          <w:rFonts w:cs="仿宋_GB2312"/>
          <w:snapToGrid w:val="0"/>
          <w:highlight w:val="none"/>
          <w:lang w:val="zh-CN"/>
        </w:rPr>
        <w:t>章 评审办法</w:t>
      </w:r>
      <w:r>
        <w:rPr>
          <w:rFonts w:hint="eastAsia" w:cs="仿宋_GB2312"/>
          <w:snapToGrid w:val="0"/>
          <w:highlight w:val="none"/>
          <w:lang w:val="zh-CN"/>
        </w:rPr>
        <w:t>及标准</w:t>
      </w:r>
      <w:r>
        <w:rPr>
          <w:rFonts w:cs="仿宋_GB2312"/>
          <w:snapToGrid w:val="0"/>
          <w:highlight w:val="none"/>
          <w:lang w:val="zh-CN"/>
        </w:rPr>
        <w:t>”。</w:t>
      </w:r>
    </w:p>
    <w:p w14:paraId="6F8CDE0C">
      <w:pPr>
        <w:pStyle w:val="4"/>
        <w:keepNext/>
        <w:keepLines/>
        <w:pageBreakBefore w:val="0"/>
        <w:widowControl w:val="0"/>
        <w:numPr>
          <w:ilvl w:val="0"/>
          <w:numId w:val="2"/>
        </w:numPr>
        <w:kinsoku/>
        <w:wordWrap/>
        <w:overflowPunct/>
        <w:topLinePunct w:val="0"/>
        <w:autoSpaceDE/>
        <w:autoSpaceDN/>
        <w:bidi w:val="0"/>
        <w:adjustRightInd/>
        <w:snapToGrid/>
        <w:spacing w:before="0" w:after="0" w:line="416" w:lineRule="auto"/>
        <w:ind w:left="420" w:hanging="420"/>
        <w:textAlignment w:val="auto"/>
        <w:rPr>
          <w:highlight w:val="none"/>
        </w:rPr>
      </w:pPr>
      <w:bookmarkStart w:id="312" w:name="_Toc13955"/>
      <w:r>
        <w:rPr>
          <w:rFonts w:hint="eastAsia"/>
          <w:highlight w:val="none"/>
        </w:rPr>
        <w:t>成交</w:t>
      </w:r>
      <w:bookmarkEnd w:id="312"/>
    </w:p>
    <w:p w14:paraId="5E5A7ED1">
      <w:pPr>
        <w:pStyle w:val="5"/>
        <w:keepNext/>
        <w:keepLines/>
        <w:pageBreakBefore w:val="0"/>
        <w:widowControl w:val="0"/>
        <w:numPr>
          <w:ilvl w:val="0"/>
          <w:numId w:val="3"/>
        </w:numPr>
        <w:kinsoku/>
        <w:wordWrap/>
        <w:overflowPunct/>
        <w:topLinePunct w:val="0"/>
        <w:autoSpaceDE/>
        <w:autoSpaceDN/>
        <w:bidi w:val="0"/>
        <w:adjustRightInd/>
        <w:snapToGrid/>
        <w:spacing w:before="0" w:after="0" w:line="377" w:lineRule="auto"/>
        <w:ind w:left="420" w:hanging="420"/>
        <w:textAlignment w:val="auto"/>
        <w:rPr>
          <w:highlight w:val="none"/>
        </w:rPr>
      </w:pPr>
      <w:bookmarkStart w:id="313" w:name="_Toc52960584"/>
      <w:bookmarkStart w:id="314" w:name="_Toc48688820"/>
      <w:bookmarkStart w:id="315" w:name="_Toc52962758"/>
      <w:bookmarkStart w:id="316" w:name="_Toc109899564"/>
      <w:bookmarkStart w:id="317" w:name="_Toc48846140"/>
      <w:bookmarkStart w:id="318" w:name="_Toc46771671"/>
      <w:bookmarkStart w:id="319" w:name="_Toc109899983"/>
      <w:bookmarkStart w:id="320" w:name="_Toc109900402"/>
      <w:bookmarkStart w:id="321" w:name="_Toc46772272"/>
      <w:bookmarkStart w:id="322" w:name="_Toc51674242"/>
      <w:bookmarkStart w:id="323" w:name="_Toc109897465"/>
      <w:r>
        <w:rPr>
          <w:rFonts w:hint="eastAsia"/>
          <w:highlight w:val="none"/>
        </w:rPr>
        <w:t>确定成交供应商</w:t>
      </w:r>
      <w:bookmarkEnd w:id="313"/>
      <w:bookmarkEnd w:id="314"/>
      <w:bookmarkEnd w:id="315"/>
      <w:bookmarkEnd w:id="316"/>
      <w:bookmarkEnd w:id="317"/>
      <w:bookmarkEnd w:id="318"/>
      <w:bookmarkEnd w:id="319"/>
      <w:bookmarkEnd w:id="320"/>
      <w:bookmarkEnd w:id="321"/>
      <w:bookmarkEnd w:id="322"/>
      <w:bookmarkEnd w:id="323"/>
    </w:p>
    <w:p w14:paraId="50C011E9">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snapToGrid w:val="0"/>
          <w:highlight w:val="none"/>
          <w:lang w:val="zh-CN"/>
        </w:rPr>
      </w:pPr>
      <w:r>
        <w:rPr>
          <w:rFonts w:hint="eastAsia" w:cs="仿宋_GB2312"/>
          <w:snapToGrid w:val="0"/>
          <w:highlight w:val="none"/>
          <w:lang w:val="en-US" w:eastAsia="zh-CN"/>
        </w:rPr>
        <w:t>25</w:t>
      </w:r>
      <w:r>
        <w:rPr>
          <w:rFonts w:hint="eastAsia" w:cs="仿宋_GB2312"/>
          <w:snapToGrid w:val="0"/>
          <w:highlight w:val="none"/>
          <w:lang w:val="zh-CN"/>
        </w:rPr>
        <w:t>.1</w:t>
      </w:r>
      <w:r>
        <w:rPr>
          <w:rFonts w:hint="eastAsia"/>
          <w:snapToGrid w:val="0"/>
          <w:highlight w:val="none"/>
          <w:lang w:val="zh-CN"/>
        </w:rPr>
        <w:t>确定成交供应商详见”供应商须知前附表”。</w:t>
      </w:r>
    </w:p>
    <w:p w14:paraId="737BE664">
      <w:pPr>
        <w:pStyle w:val="5"/>
        <w:pageBreakBefore w:val="0"/>
        <w:widowControl w:val="0"/>
        <w:numPr>
          <w:ilvl w:val="0"/>
          <w:numId w:val="3"/>
        </w:numPr>
        <w:kinsoku/>
        <w:wordWrap/>
        <w:overflowPunct/>
        <w:topLinePunct w:val="0"/>
        <w:bidi w:val="0"/>
        <w:spacing w:before="0" w:after="0"/>
        <w:textAlignment w:val="auto"/>
        <w:rPr>
          <w:highlight w:val="none"/>
        </w:rPr>
      </w:pPr>
      <w:r>
        <w:rPr>
          <w:rFonts w:hint="eastAsia"/>
          <w:highlight w:val="none"/>
        </w:rPr>
        <w:t>成交结果公告</w:t>
      </w:r>
    </w:p>
    <w:p w14:paraId="0B9930B5">
      <w:pPr>
        <w:pageBreakBefore w:val="0"/>
        <w:widowControl w:val="0"/>
        <w:kinsoku/>
        <w:wordWrap/>
        <w:overflowPunct/>
        <w:topLinePunct w:val="0"/>
        <w:bidi w:val="0"/>
        <w:textAlignment w:val="auto"/>
        <w:rPr>
          <w:highlight w:val="none"/>
          <w:lang w:bidi="ar"/>
        </w:rPr>
      </w:pPr>
      <w:r>
        <w:rPr>
          <w:rFonts w:cs="仿宋_GB2312"/>
          <w:snapToGrid w:val="0"/>
          <w:highlight w:val="none"/>
          <w:lang w:val="zh-CN"/>
        </w:rPr>
        <w:t>2</w:t>
      </w:r>
      <w:r>
        <w:rPr>
          <w:rFonts w:hint="eastAsia" w:cs="仿宋_GB2312"/>
          <w:snapToGrid w:val="0"/>
          <w:highlight w:val="none"/>
          <w:lang w:val="en-US" w:eastAsia="zh-CN"/>
        </w:rPr>
        <w:t>6</w:t>
      </w:r>
      <w:r>
        <w:rPr>
          <w:rFonts w:hint="eastAsia" w:cs="仿宋_GB2312"/>
          <w:snapToGrid w:val="0"/>
          <w:highlight w:val="none"/>
          <w:lang w:val="zh-CN"/>
        </w:rPr>
        <w:t>.</w:t>
      </w:r>
      <w:r>
        <w:rPr>
          <w:rFonts w:cs="仿宋_GB2312"/>
          <w:snapToGrid w:val="0"/>
          <w:highlight w:val="none"/>
          <w:lang w:val="zh-CN"/>
        </w:rPr>
        <w:t>1</w:t>
      </w:r>
      <w:r>
        <w:rPr>
          <w:highlight w:val="none"/>
          <w:lang w:bidi="ar"/>
        </w:rPr>
        <w:t>采购人或者采购代理机构应当在成交供应商确定后2个工作日内，在</w:t>
      </w:r>
      <w:r>
        <w:rPr>
          <w:rFonts w:hint="eastAsia"/>
          <w:highlight w:val="none"/>
          <w:lang w:val="en-US" w:eastAsia="zh-CN" w:bidi="ar"/>
        </w:rPr>
        <w:t>今日竹山网</w:t>
      </w:r>
      <w:r>
        <w:rPr>
          <w:highlight w:val="none"/>
          <w:lang w:bidi="ar"/>
        </w:rPr>
        <w:t>发布媒体上公告成交结果，</w:t>
      </w:r>
      <w:r>
        <w:rPr>
          <w:rFonts w:hint="eastAsia"/>
          <w:highlight w:val="none"/>
          <w:lang w:bidi="ar"/>
        </w:rPr>
        <w:t>询价通知书</w:t>
      </w:r>
      <w:r>
        <w:rPr>
          <w:highlight w:val="none"/>
          <w:lang w:bidi="ar"/>
        </w:rPr>
        <w:t>随成交结果同时公告。</w:t>
      </w:r>
    </w:p>
    <w:p w14:paraId="47378F14">
      <w:pPr>
        <w:pStyle w:val="5"/>
        <w:pageBreakBefore w:val="0"/>
        <w:widowControl w:val="0"/>
        <w:numPr>
          <w:ilvl w:val="0"/>
          <w:numId w:val="3"/>
        </w:numPr>
        <w:kinsoku/>
        <w:wordWrap/>
        <w:overflowPunct/>
        <w:topLinePunct w:val="0"/>
        <w:bidi w:val="0"/>
        <w:spacing w:before="0" w:after="0"/>
        <w:textAlignment w:val="auto"/>
        <w:rPr>
          <w:highlight w:val="none"/>
        </w:rPr>
      </w:pPr>
      <w:r>
        <w:rPr>
          <w:rFonts w:hint="eastAsia"/>
          <w:highlight w:val="none"/>
        </w:rPr>
        <w:t>成交通知书</w:t>
      </w:r>
    </w:p>
    <w:p w14:paraId="3978CD87">
      <w:pPr>
        <w:pStyle w:val="27"/>
        <w:pageBreakBefore w:val="0"/>
        <w:widowControl w:val="0"/>
        <w:kinsoku/>
        <w:wordWrap/>
        <w:overflowPunct/>
        <w:topLinePunct w:val="0"/>
        <w:bidi w:val="0"/>
        <w:ind w:firstLine="480"/>
        <w:textAlignment w:val="auto"/>
        <w:rPr>
          <w:rFonts w:cs="仿宋_GB2312"/>
          <w:snapToGrid w:val="0"/>
          <w:highlight w:val="none"/>
          <w:lang w:val="zh-CN"/>
        </w:rPr>
      </w:pPr>
      <w:r>
        <w:rPr>
          <w:rFonts w:cs="仿宋_GB2312"/>
          <w:snapToGrid w:val="0"/>
          <w:highlight w:val="none"/>
          <w:lang w:val="zh-CN"/>
        </w:rPr>
        <w:t>2</w:t>
      </w:r>
      <w:r>
        <w:rPr>
          <w:rFonts w:hint="eastAsia" w:cs="仿宋_GB2312"/>
          <w:snapToGrid w:val="0"/>
          <w:highlight w:val="none"/>
          <w:lang w:val="en-US" w:eastAsia="zh-CN"/>
        </w:rPr>
        <w:t>7</w:t>
      </w:r>
      <w:r>
        <w:rPr>
          <w:rFonts w:cs="仿宋_GB2312"/>
          <w:snapToGrid w:val="0"/>
          <w:highlight w:val="none"/>
          <w:lang w:val="zh-CN"/>
        </w:rPr>
        <w:t>.1</w:t>
      </w:r>
      <w:r>
        <w:rPr>
          <w:rFonts w:hint="eastAsia" w:cs="仿宋_GB2312"/>
          <w:snapToGrid w:val="0"/>
          <w:highlight w:val="none"/>
          <w:lang w:val="zh-CN"/>
        </w:rPr>
        <w:t>发布成交结果公告同时向成交供应商发出成交通知书。成交通知书是合同的组成部分,对成交供应商和采购人具有同等法律效力。</w:t>
      </w:r>
    </w:p>
    <w:p w14:paraId="32B6C534">
      <w:pPr>
        <w:pStyle w:val="4"/>
        <w:pageBreakBefore w:val="0"/>
        <w:widowControl w:val="0"/>
        <w:numPr>
          <w:ilvl w:val="0"/>
          <w:numId w:val="2"/>
        </w:numPr>
        <w:kinsoku/>
        <w:wordWrap/>
        <w:overflowPunct/>
        <w:topLinePunct w:val="0"/>
        <w:bidi w:val="0"/>
        <w:spacing w:before="0" w:after="0"/>
        <w:textAlignment w:val="auto"/>
        <w:rPr>
          <w:highlight w:val="none"/>
        </w:rPr>
      </w:pPr>
      <w:bookmarkStart w:id="324" w:name="_Toc109900590"/>
      <w:bookmarkStart w:id="325" w:name="_Toc73559837"/>
      <w:bookmarkStart w:id="326" w:name="_Toc109900171"/>
      <w:bookmarkStart w:id="327" w:name="_Toc54716270"/>
      <w:bookmarkStart w:id="328" w:name="_Toc60997576"/>
      <w:bookmarkStart w:id="329" w:name="_Toc77146817"/>
      <w:bookmarkStart w:id="330" w:name="_Toc31262"/>
      <w:bookmarkStart w:id="331" w:name="_Toc486407843"/>
      <w:bookmarkStart w:id="332" w:name="_Toc49874083"/>
      <w:bookmarkStart w:id="333" w:name="_Toc109897654"/>
      <w:bookmarkStart w:id="334" w:name="_Toc109899752"/>
      <w:bookmarkStart w:id="335" w:name="_Toc71366218"/>
      <w:bookmarkStart w:id="336" w:name="_Toc77105667"/>
      <w:r>
        <w:rPr>
          <w:rFonts w:hint="eastAsia"/>
          <w:highlight w:val="none"/>
        </w:rPr>
        <w:t>签订合同</w:t>
      </w:r>
      <w:bookmarkEnd w:id="324"/>
      <w:bookmarkEnd w:id="325"/>
      <w:bookmarkEnd w:id="326"/>
      <w:bookmarkEnd w:id="327"/>
      <w:bookmarkEnd w:id="328"/>
      <w:bookmarkEnd w:id="329"/>
      <w:bookmarkEnd w:id="330"/>
      <w:bookmarkEnd w:id="331"/>
      <w:bookmarkEnd w:id="332"/>
      <w:bookmarkEnd w:id="333"/>
      <w:bookmarkEnd w:id="334"/>
      <w:bookmarkEnd w:id="335"/>
      <w:bookmarkEnd w:id="336"/>
    </w:p>
    <w:p w14:paraId="152A6101">
      <w:pPr>
        <w:pStyle w:val="5"/>
        <w:pageBreakBefore w:val="0"/>
        <w:widowControl w:val="0"/>
        <w:numPr>
          <w:ilvl w:val="0"/>
          <w:numId w:val="3"/>
        </w:numPr>
        <w:kinsoku/>
        <w:wordWrap/>
        <w:overflowPunct/>
        <w:topLinePunct w:val="0"/>
        <w:bidi w:val="0"/>
        <w:spacing w:before="0" w:after="0"/>
        <w:textAlignment w:val="auto"/>
      </w:pPr>
      <w:bookmarkStart w:id="337" w:name="_Toc109900403"/>
      <w:bookmarkStart w:id="338" w:name="_Toc52962759"/>
      <w:bookmarkStart w:id="339" w:name="_Toc46771672"/>
      <w:bookmarkStart w:id="340" w:name="_Toc46772273"/>
      <w:bookmarkStart w:id="341" w:name="_Toc109899565"/>
      <w:bookmarkStart w:id="342" w:name="_Toc52960585"/>
      <w:bookmarkStart w:id="343" w:name="_Toc109899984"/>
      <w:bookmarkStart w:id="344" w:name="_Toc48688821"/>
      <w:bookmarkStart w:id="345" w:name="_Toc109897466"/>
      <w:bookmarkStart w:id="346" w:name="_Toc51674243"/>
      <w:bookmarkStart w:id="347" w:name="_Toc48846141"/>
      <w:r>
        <w:rPr>
          <w:rFonts w:hint="eastAsia"/>
        </w:rPr>
        <w:t>履约保证金</w:t>
      </w:r>
    </w:p>
    <w:p w14:paraId="15D81784">
      <w:pPr>
        <w:pStyle w:val="27"/>
        <w:pageBreakBefore w:val="0"/>
        <w:widowControl w:val="0"/>
        <w:kinsoku/>
        <w:wordWrap/>
        <w:overflowPunct/>
        <w:topLinePunct w:val="0"/>
        <w:bidi w:val="0"/>
        <w:ind w:firstLine="480"/>
        <w:textAlignment w:val="auto"/>
      </w:pPr>
      <w:r>
        <w:rPr>
          <w:rFonts w:hint="eastAsia"/>
          <w:lang w:val="en-US" w:eastAsia="zh-CN"/>
        </w:rPr>
        <w:t>28</w:t>
      </w:r>
      <w:r>
        <w:t>.1在签订合同前，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1E0AE69E">
      <w:pPr>
        <w:pStyle w:val="27"/>
        <w:pageBreakBefore w:val="0"/>
        <w:widowControl w:val="0"/>
        <w:kinsoku/>
        <w:wordWrap/>
        <w:overflowPunct/>
        <w:topLinePunct w:val="0"/>
        <w:bidi w:val="0"/>
        <w:ind w:firstLine="480"/>
        <w:textAlignment w:val="auto"/>
      </w:pPr>
      <w:r>
        <w:rPr>
          <w:rFonts w:hint="eastAsia"/>
          <w:lang w:val="en-US" w:eastAsia="zh-CN"/>
        </w:rPr>
        <w:t>28</w:t>
      </w:r>
      <w:r>
        <w:t>.2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233DEFB3">
      <w:pPr>
        <w:pStyle w:val="5"/>
        <w:pageBreakBefore w:val="0"/>
        <w:widowControl w:val="0"/>
        <w:numPr>
          <w:ilvl w:val="0"/>
          <w:numId w:val="3"/>
        </w:numPr>
        <w:kinsoku/>
        <w:wordWrap/>
        <w:overflowPunct/>
        <w:topLinePunct w:val="0"/>
        <w:bidi w:val="0"/>
        <w:spacing w:before="0" w:after="0"/>
        <w:textAlignment w:val="auto"/>
      </w:pPr>
      <w:r>
        <w:rPr>
          <w:rFonts w:hint="eastAsia"/>
        </w:rPr>
        <w:t>签订合同</w:t>
      </w:r>
      <w:bookmarkEnd w:id="337"/>
      <w:bookmarkEnd w:id="338"/>
      <w:bookmarkEnd w:id="339"/>
      <w:bookmarkEnd w:id="340"/>
      <w:bookmarkEnd w:id="341"/>
      <w:bookmarkEnd w:id="342"/>
      <w:bookmarkEnd w:id="343"/>
      <w:bookmarkEnd w:id="344"/>
      <w:bookmarkEnd w:id="345"/>
      <w:bookmarkEnd w:id="346"/>
      <w:bookmarkEnd w:id="347"/>
    </w:p>
    <w:p w14:paraId="1A2177A0">
      <w:pPr>
        <w:pStyle w:val="27"/>
        <w:pageBreakBefore w:val="0"/>
        <w:widowControl w:val="0"/>
        <w:kinsoku/>
        <w:wordWrap/>
        <w:overflowPunct/>
        <w:topLinePunct w:val="0"/>
        <w:bidi w:val="0"/>
        <w:ind w:firstLine="480"/>
        <w:textAlignment w:val="auto"/>
      </w:pPr>
      <w:r>
        <w:rPr>
          <w:rFonts w:hint="eastAsia"/>
          <w:snapToGrid w:val="0"/>
          <w:lang w:val="en-US" w:eastAsia="zh-CN"/>
        </w:rPr>
        <w:t>29</w:t>
      </w:r>
      <w:r>
        <w:rPr>
          <w:snapToGrid w:val="0"/>
          <w:lang w:val="zh-CN"/>
        </w:rPr>
        <w:t>.1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采购人与成交供应商应当在成交通知书发出之日起30日内，按照询价通知书确定的合同文本以及采购标的、规格型号、采购金额、采购数量、技术和服务要求等事项签订采购合同。</w:t>
      </w:r>
      <w:r>
        <w:rPr>
          <w:rFonts w:hint="eastAsia"/>
        </w:rPr>
        <w:t>采购人因不可抗力原因迟延签订合同的，应当自不可抗力事由消除之日起</w:t>
      </w:r>
      <w:r>
        <w:t>7日内完成合同签订事宜。</w:t>
      </w:r>
    </w:p>
    <w:p w14:paraId="10F7078D">
      <w:pPr>
        <w:pStyle w:val="27"/>
        <w:pageBreakBefore w:val="0"/>
        <w:widowControl w:val="0"/>
        <w:kinsoku/>
        <w:wordWrap/>
        <w:overflowPunct/>
        <w:topLinePunct w:val="0"/>
        <w:bidi w:val="0"/>
        <w:ind w:firstLine="480"/>
        <w:textAlignment w:val="auto"/>
        <w:rPr>
          <w:lang w:val="zh-CN"/>
        </w:rPr>
      </w:pPr>
      <w:r>
        <w:rPr>
          <w:rFonts w:hint="eastAsia"/>
          <w:snapToGrid w:val="0"/>
          <w:lang w:val="en-US" w:eastAsia="zh-CN"/>
        </w:rPr>
        <w:t>29</w:t>
      </w:r>
      <w:r>
        <w:t>.2</w:t>
      </w:r>
      <w:r>
        <w:rPr>
          <w:rFonts w:hint="eastAsia"/>
          <w:lang w:val="zh-CN"/>
        </w:rPr>
        <w:t>成交供应商拒绝签订采购合同的，采购人可以</w:t>
      </w:r>
      <w:r>
        <w:rPr>
          <w:rFonts w:hint="eastAsia"/>
          <w:lang w:val="en-US" w:eastAsia="zh-CN"/>
        </w:rPr>
        <w:t>参</w:t>
      </w:r>
      <w:r>
        <w:rPr>
          <w:rFonts w:hint="eastAsia"/>
          <w:lang w:val="zh-CN"/>
        </w:rPr>
        <w:t>照《政府采购非招标采购方式管理办法》第三十六条第二款、第四十九条第二款规定的原则确定其他供应商作为成交供应商并签订采购合同，也可以重新开展采购活动。拒绝签订采购合同的成交供应商不得参加对该项目重新开展的采购活动。</w:t>
      </w:r>
    </w:p>
    <w:p w14:paraId="6FE95834">
      <w:pPr>
        <w:pStyle w:val="27"/>
        <w:pageBreakBefore w:val="0"/>
        <w:widowControl w:val="0"/>
        <w:kinsoku/>
        <w:wordWrap/>
        <w:overflowPunct/>
        <w:topLinePunct w:val="0"/>
        <w:bidi w:val="0"/>
        <w:ind w:firstLine="480"/>
        <w:textAlignment w:val="auto"/>
      </w:pPr>
      <w:r>
        <w:rPr>
          <w:rFonts w:hint="eastAsia"/>
          <w:snapToGrid w:val="0"/>
          <w:lang w:val="en-US" w:eastAsia="zh-CN"/>
        </w:rPr>
        <w:t>29</w:t>
      </w:r>
      <w:r>
        <w:rPr>
          <w:bCs/>
        </w:rPr>
        <w:t>.3</w:t>
      </w:r>
      <w:r>
        <w:rPr>
          <w:rFonts w:hint="eastAsia"/>
        </w:rPr>
        <w:t>采购人和供应商不得向对方提出任何不合理的要求，作为签订合同的条件，双方不得私下订立背离合同实质性内容的协议。</w:t>
      </w:r>
    </w:p>
    <w:p w14:paraId="381ACB71">
      <w:pPr>
        <w:pageBreakBefore w:val="0"/>
        <w:widowControl w:val="0"/>
        <w:kinsoku/>
        <w:wordWrap/>
        <w:overflowPunct/>
        <w:topLinePunct w:val="0"/>
        <w:autoSpaceDE w:val="0"/>
        <w:autoSpaceDN w:val="0"/>
        <w:bidi w:val="0"/>
        <w:adjustRightInd w:val="0"/>
        <w:snapToGrid w:val="0"/>
        <w:ind w:firstLine="480" w:firstLineChars="200"/>
        <w:textAlignment w:val="auto"/>
        <w:rPr>
          <w:szCs w:val="24"/>
        </w:rPr>
      </w:pPr>
      <w:r>
        <w:rPr>
          <w:rFonts w:hint="eastAsia"/>
          <w:snapToGrid w:val="0"/>
          <w:lang w:val="en-US" w:eastAsia="zh-CN"/>
        </w:rPr>
        <w:t>29</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3519EFF4">
      <w:pPr>
        <w:pStyle w:val="4"/>
        <w:pageBreakBefore w:val="0"/>
        <w:widowControl w:val="0"/>
        <w:numPr>
          <w:ilvl w:val="0"/>
          <w:numId w:val="2"/>
        </w:numPr>
        <w:kinsoku/>
        <w:wordWrap/>
        <w:overflowPunct/>
        <w:topLinePunct w:val="0"/>
        <w:bidi w:val="0"/>
        <w:spacing w:before="0" w:after="0"/>
        <w:textAlignment w:val="auto"/>
      </w:pPr>
      <w:bookmarkStart w:id="348" w:name="_Toc109897657"/>
      <w:bookmarkStart w:id="349" w:name="_Toc109900593"/>
      <w:bookmarkStart w:id="350" w:name="_Toc109900174"/>
      <w:bookmarkStart w:id="351" w:name="_Toc486407846"/>
      <w:bookmarkStart w:id="352" w:name="_Toc73559840"/>
      <w:bookmarkStart w:id="353" w:name="_Toc60997579"/>
      <w:bookmarkStart w:id="354" w:name="_Toc77146820"/>
      <w:bookmarkStart w:id="355" w:name="_Toc109899755"/>
      <w:bookmarkStart w:id="356" w:name="_Toc49874086"/>
      <w:bookmarkStart w:id="357" w:name="_Toc54716273"/>
      <w:bookmarkStart w:id="358" w:name="_Toc71366221"/>
      <w:bookmarkStart w:id="359" w:name="_Toc77105670"/>
      <w:bookmarkStart w:id="360" w:name="_Toc12488"/>
      <w:r>
        <w:rPr>
          <w:rFonts w:hint="eastAsia"/>
        </w:rPr>
        <w:t>质疑</w:t>
      </w:r>
      <w:bookmarkEnd w:id="348"/>
      <w:bookmarkEnd w:id="349"/>
      <w:bookmarkEnd w:id="350"/>
      <w:bookmarkEnd w:id="351"/>
      <w:bookmarkEnd w:id="352"/>
      <w:bookmarkEnd w:id="353"/>
      <w:bookmarkEnd w:id="354"/>
      <w:bookmarkEnd w:id="355"/>
      <w:bookmarkEnd w:id="356"/>
      <w:bookmarkEnd w:id="357"/>
      <w:bookmarkEnd w:id="358"/>
      <w:bookmarkEnd w:id="359"/>
      <w:r>
        <w:rPr>
          <w:rFonts w:hint="eastAsia"/>
        </w:rPr>
        <w:t>和投诉</w:t>
      </w:r>
      <w:bookmarkEnd w:id="360"/>
    </w:p>
    <w:p w14:paraId="3F172F22">
      <w:pPr>
        <w:pStyle w:val="5"/>
        <w:pageBreakBefore w:val="0"/>
        <w:widowControl w:val="0"/>
        <w:numPr>
          <w:ilvl w:val="0"/>
          <w:numId w:val="3"/>
        </w:numPr>
        <w:kinsoku/>
        <w:wordWrap/>
        <w:overflowPunct/>
        <w:topLinePunct w:val="0"/>
        <w:bidi w:val="0"/>
        <w:spacing w:before="0" w:after="0"/>
        <w:textAlignment w:val="auto"/>
      </w:pPr>
      <w:bookmarkStart w:id="361" w:name="_Toc77105671"/>
      <w:bookmarkStart w:id="362" w:name="_Toc109900175"/>
      <w:bookmarkStart w:id="363" w:name="_Toc486407847"/>
      <w:bookmarkStart w:id="364" w:name="_Toc54716274"/>
      <w:bookmarkStart w:id="365" w:name="_Toc109899756"/>
      <w:bookmarkStart w:id="366" w:name="_Toc49874087"/>
      <w:bookmarkStart w:id="367" w:name="_Toc60997580"/>
      <w:bookmarkStart w:id="368" w:name="_Toc71366222"/>
      <w:bookmarkStart w:id="369" w:name="_Toc109897658"/>
      <w:bookmarkStart w:id="370" w:name="_Toc109900594"/>
      <w:bookmarkStart w:id="371" w:name="_Toc73559841"/>
      <w:bookmarkStart w:id="372" w:name="_Toc77146821"/>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p>
    <w:p w14:paraId="7777F21E">
      <w:pPr>
        <w:pStyle w:val="27"/>
        <w:pageBreakBefore w:val="0"/>
        <w:widowControl w:val="0"/>
        <w:kinsoku/>
        <w:wordWrap/>
        <w:overflowPunct/>
        <w:topLinePunct w:val="0"/>
        <w:bidi w:val="0"/>
        <w:ind w:firstLine="480"/>
        <w:textAlignment w:val="auto"/>
        <w:rPr>
          <w:snapToGrid w:val="0"/>
          <w:lang w:val="zh-CN"/>
        </w:rPr>
      </w:pPr>
      <w:r>
        <w:rPr>
          <w:rFonts w:hint="eastAsia" w:cs="宋体"/>
          <w:snapToGrid w:val="0"/>
          <w:szCs w:val="24"/>
          <w:lang w:val="en-US" w:eastAsia="zh-CN"/>
        </w:rPr>
        <w:t>30</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73" w:name="_Hlk143534740"/>
      <w:r>
        <w:rPr>
          <w:rFonts w:hint="eastAsia"/>
        </w:rPr>
        <w:t>，向采购人或采购代理机构提出质疑</w:t>
      </w:r>
      <w:bookmarkEnd w:id="373"/>
      <w:r>
        <w:rPr>
          <w:rFonts w:hint="eastAsia"/>
        </w:rPr>
        <w:t>。质疑函可在供应商客户端中编制、提交。</w:t>
      </w:r>
    </w:p>
    <w:p w14:paraId="2ACDCCA3">
      <w:pPr>
        <w:pStyle w:val="27"/>
        <w:pageBreakBefore w:val="0"/>
        <w:widowControl w:val="0"/>
        <w:kinsoku/>
        <w:wordWrap/>
        <w:overflowPunct/>
        <w:topLinePunct w:val="0"/>
        <w:bidi w:val="0"/>
        <w:ind w:firstLine="480"/>
        <w:textAlignment w:val="auto"/>
        <w:rPr>
          <w:snapToGrid w:val="0"/>
          <w:color w:val="auto"/>
          <w:lang w:val="zh-CN"/>
        </w:rPr>
      </w:pPr>
      <w:r>
        <w:rPr>
          <w:rFonts w:hint="eastAsia"/>
          <w:snapToGrid w:val="0"/>
          <w:color w:val="auto"/>
          <w:lang w:val="en-US" w:eastAsia="zh-CN"/>
        </w:rPr>
        <w:t>30</w:t>
      </w:r>
      <w:r>
        <w:rPr>
          <w:rFonts w:hint="eastAsia"/>
          <w:snapToGrid w:val="0"/>
          <w:color w:val="auto"/>
          <w:lang w:val="zh-CN"/>
        </w:rPr>
        <w:t>.2</w:t>
      </w:r>
      <w:r>
        <w:rPr>
          <w:rFonts w:hint="eastAsia" w:ascii="Segoe UI" w:hAnsi="Segoe UI" w:cs="Segoe UI"/>
          <w:color w:val="auto"/>
        </w:rPr>
        <w:t>供应商</w:t>
      </w:r>
      <w:r>
        <w:rPr>
          <w:rFonts w:ascii="Segoe UI" w:hAnsi="Segoe UI" w:cs="Segoe UI"/>
          <w:color w:val="auto"/>
        </w:rPr>
        <w:t>提出质疑应当提交质疑函和必要的证明材料。质疑函应当包括下列内容：</w:t>
      </w:r>
    </w:p>
    <w:p w14:paraId="34304396">
      <w:pPr>
        <w:pStyle w:val="27"/>
        <w:pageBreakBefore w:val="0"/>
        <w:widowControl w:val="0"/>
        <w:kinsoku/>
        <w:wordWrap/>
        <w:overflowPunct/>
        <w:topLinePunct w:val="0"/>
        <w:bidi w:val="0"/>
        <w:ind w:firstLine="480"/>
        <w:textAlignment w:val="auto"/>
      </w:pPr>
      <w:r>
        <w:rPr>
          <w:rFonts w:hint="eastAsia"/>
        </w:rPr>
        <w:t>（1）质疑人的姓名或者名称、地址、邮编、联系人及联系电话；</w:t>
      </w:r>
    </w:p>
    <w:p w14:paraId="3A9D9813">
      <w:pPr>
        <w:pStyle w:val="27"/>
        <w:pageBreakBefore w:val="0"/>
        <w:widowControl w:val="0"/>
        <w:kinsoku/>
        <w:wordWrap/>
        <w:overflowPunct/>
        <w:topLinePunct w:val="0"/>
        <w:bidi w:val="0"/>
        <w:ind w:firstLine="480"/>
        <w:textAlignment w:val="auto"/>
      </w:pPr>
      <w:r>
        <w:rPr>
          <w:rFonts w:hint="eastAsia"/>
        </w:rPr>
        <w:t>（2）质疑项目的名称、编号；</w:t>
      </w:r>
    </w:p>
    <w:p w14:paraId="4ADFEECA">
      <w:pPr>
        <w:pStyle w:val="27"/>
        <w:pageBreakBefore w:val="0"/>
        <w:widowControl w:val="0"/>
        <w:kinsoku/>
        <w:wordWrap/>
        <w:overflowPunct/>
        <w:topLinePunct w:val="0"/>
        <w:bidi w:val="0"/>
        <w:ind w:firstLine="480"/>
        <w:textAlignment w:val="auto"/>
      </w:pPr>
      <w:r>
        <w:rPr>
          <w:rFonts w:hint="eastAsia"/>
        </w:rPr>
        <w:t>（3）具体、明确的质疑事项和与质疑事项相关的请求；</w:t>
      </w:r>
    </w:p>
    <w:p w14:paraId="0BD885B7">
      <w:pPr>
        <w:pStyle w:val="27"/>
        <w:pageBreakBefore w:val="0"/>
        <w:widowControl w:val="0"/>
        <w:kinsoku/>
        <w:wordWrap/>
        <w:overflowPunct/>
        <w:topLinePunct w:val="0"/>
        <w:bidi w:val="0"/>
        <w:ind w:firstLine="480"/>
        <w:textAlignment w:val="auto"/>
      </w:pPr>
      <w:r>
        <w:rPr>
          <w:rFonts w:hint="eastAsia"/>
        </w:rPr>
        <w:t>（4）事实依据；</w:t>
      </w:r>
    </w:p>
    <w:p w14:paraId="0C8E7827">
      <w:pPr>
        <w:pStyle w:val="27"/>
        <w:pageBreakBefore w:val="0"/>
        <w:widowControl w:val="0"/>
        <w:kinsoku/>
        <w:wordWrap/>
        <w:overflowPunct/>
        <w:topLinePunct w:val="0"/>
        <w:bidi w:val="0"/>
        <w:ind w:firstLine="480"/>
        <w:textAlignment w:val="auto"/>
      </w:pPr>
      <w:r>
        <w:rPr>
          <w:rFonts w:hint="eastAsia"/>
        </w:rPr>
        <w:t>（5）必要的法律依据；</w:t>
      </w:r>
    </w:p>
    <w:p w14:paraId="50A42C43">
      <w:pPr>
        <w:pStyle w:val="27"/>
        <w:pageBreakBefore w:val="0"/>
        <w:widowControl w:val="0"/>
        <w:kinsoku/>
        <w:wordWrap/>
        <w:overflowPunct/>
        <w:topLinePunct w:val="0"/>
        <w:bidi w:val="0"/>
        <w:ind w:firstLine="480"/>
        <w:textAlignment w:val="auto"/>
      </w:pPr>
      <w:r>
        <w:rPr>
          <w:rFonts w:hint="eastAsia"/>
        </w:rPr>
        <w:t>（6）提出质疑的日期。</w:t>
      </w:r>
    </w:p>
    <w:p w14:paraId="4542D3BE">
      <w:pPr>
        <w:pStyle w:val="27"/>
        <w:pageBreakBefore w:val="0"/>
        <w:widowControl w:val="0"/>
        <w:kinsoku/>
        <w:wordWrap/>
        <w:overflowPunct/>
        <w:topLinePunct w:val="0"/>
        <w:bidi w:val="0"/>
        <w:ind w:firstLine="480"/>
        <w:textAlignment w:val="auto"/>
      </w:pPr>
      <w:r>
        <w:rPr>
          <w:rFonts w:hint="eastAsia"/>
          <w:lang w:val="en-US" w:eastAsia="zh-CN"/>
        </w:rPr>
        <w:t>30</w:t>
      </w:r>
      <w:r>
        <w:rPr>
          <w:rFonts w:hint="eastAsia"/>
        </w:rPr>
        <w:t>.3质疑人为自然人的，应当由本人签字；质疑人为法人或者其他组织的，应当由法定代表人、主要负责人，或者其授权代表签字或者盖章，并加盖公章。</w:t>
      </w:r>
    </w:p>
    <w:p w14:paraId="2FC1EBDA">
      <w:pPr>
        <w:pStyle w:val="27"/>
        <w:pageBreakBefore w:val="0"/>
        <w:widowControl w:val="0"/>
        <w:kinsoku/>
        <w:wordWrap/>
        <w:overflowPunct/>
        <w:topLinePunct w:val="0"/>
        <w:bidi w:val="0"/>
        <w:ind w:firstLine="480"/>
        <w:textAlignment w:val="auto"/>
      </w:pPr>
      <w:r>
        <w:rPr>
          <w:rFonts w:hint="eastAsia"/>
          <w:lang w:val="en-US" w:eastAsia="zh-CN"/>
        </w:rPr>
        <w:t>30</w:t>
      </w:r>
      <w:r>
        <w:rPr>
          <w:rFonts w:hint="eastAsia"/>
        </w:rPr>
        <w:t>.4通过客户端提出质疑的，</w:t>
      </w:r>
      <w:bookmarkStart w:id="374" w:name="_Hlk143534761"/>
      <w:r>
        <w:rPr>
          <w:rFonts w:hint="eastAsia"/>
        </w:rPr>
        <w:t>质疑人为自然人的，应当加盖本人电子印章；质疑人为法人或者其他组织的，应当加盖单位电子印章</w:t>
      </w:r>
      <w:bookmarkEnd w:id="374"/>
      <w:r>
        <w:rPr>
          <w:rFonts w:hint="eastAsia"/>
        </w:rPr>
        <w:t>。</w:t>
      </w:r>
    </w:p>
    <w:p w14:paraId="1AC0812C">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cs="宋体"/>
          <w:snapToGrid w:val="0"/>
          <w:szCs w:val="24"/>
          <w:lang w:val="zh-CN"/>
        </w:rPr>
      </w:pPr>
      <w:r>
        <w:rPr>
          <w:rFonts w:hint="eastAsia"/>
          <w:lang w:val="en-US" w:eastAsia="zh-CN"/>
        </w:rPr>
        <w:t>30</w:t>
      </w:r>
      <w:r>
        <w:rPr>
          <w:rFonts w:hint="eastAsia"/>
        </w:rPr>
        <w:t>.5质疑函不符合上述要求的，采购人或代理机构应书面告知具体事项，质疑人应当按要求进行修改或补充，并在质疑有效期限内提交。</w:t>
      </w:r>
    </w:p>
    <w:p w14:paraId="66282503">
      <w:pPr>
        <w:pStyle w:val="5"/>
        <w:pageBreakBefore w:val="0"/>
        <w:widowControl w:val="0"/>
        <w:numPr>
          <w:ilvl w:val="0"/>
          <w:numId w:val="3"/>
        </w:numPr>
        <w:kinsoku/>
        <w:wordWrap/>
        <w:overflowPunct/>
        <w:topLinePunct w:val="0"/>
        <w:bidi w:val="0"/>
        <w:spacing w:before="0" w:after="0"/>
        <w:textAlignment w:val="auto"/>
      </w:pPr>
      <w:bookmarkStart w:id="375" w:name="_Toc109900176"/>
      <w:bookmarkStart w:id="376" w:name="_Toc109897659"/>
      <w:bookmarkStart w:id="377" w:name="_Toc77105672"/>
      <w:bookmarkStart w:id="378" w:name="_Toc109900595"/>
      <w:bookmarkStart w:id="379" w:name="_Toc73559842"/>
      <w:bookmarkStart w:id="380" w:name="_Toc486407848"/>
      <w:bookmarkStart w:id="381" w:name="_Toc71366223"/>
      <w:bookmarkStart w:id="382" w:name="_Toc60997581"/>
      <w:bookmarkStart w:id="383" w:name="_Toc54716275"/>
      <w:bookmarkStart w:id="384" w:name="_Toc109899757"/>
      <w:bookmarkStart w:id="385" w:name="_Toc49874088"/>
      <w:bookmarkStart w:id="386" w:name="_Toc77146822"/>
      <w:r>
        <w:rPr>
          <w:rFonts w:hint="eastAsia"/>
        </w:rPr>
        <w:t>质疑答复</w:t>
      </w:r>
      <w:bookmarkEnd w:id="375"/>
      <w:bookmarkEnd w:id="376"/>
      <w:bookmarkEnd w:id="377"/>
      <w:bookmarkEnd w:id="378"/>
      <w:bookmarkEnd w:id="379"/>
      <w:bookmarkEnd w:id="380"/>
      <w:bookmarkEnd w:id="381"/>
      <w:bookmarkEnd w:id="382"/>
      <w:bookmarkEnd w:id="383"/>
      <w:bookmarkEnd w:id="384"/>
      <w:bookmarkEnd w:id="385"/>
      <w:bookmarkEnd w:id="386"/>
    </w:p>
    <w:p w14:paraId="7D621C41">
      <w:pPr>
        <w:pStyle w:val="27"/>
        <w:pageBreakBefore w:val="0"/>
        <w:widowControl w:val="0"/>
        <w:kinsoku/>
        <w:wordWrap/>
        <w:overflowPunct/>
        <w:topLinePunct w:val="0"/>
        <w:bidi w:val="0"/>
        <w:ind w:firstLine="480"/>
        <w:textAlignment w:val="auto"/>
        <w:rPr>
          <w:snapToGrid w:val="0"/>
          <w:lang w:val="zh-CN"/>
        </w:rPr>
      </w:pPr>
      <w:bookmarkStart w:id="387" w:name="_Toc60575551"/>
      <w:r>
        <w:rPr>
          <w:rFonts w:hint="eastAsia"/>
          <w:snapToGrid w:val="0"/>
          <w:lang w:val="en-US" w:eastAsia="zh-CN"/>
        </w:rPr>
        <w:t>31</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37E2D55C">
      <w:pPr>
        <w:pStyle w:val="27"/>
        <w:pageBreakBefore w:val="0"/>
        <w:widowControl w:val="0"/>
        <w:kinsoku/>
        <w:wordWrap/>
        <w:overflowPunct/>
        <w:topLinePunct w:val="0"/>
        <w:bidi w:val="0"/>
        <w:ind w:firstLine="480"/>
        <w:textAlignment w:val="auto"/>
        <w:rPr>
          <w:snapToGrid w:val="0"/>
          <w:lang w:val="zh-CN"/>
        </w:rPr>
      </w:pPr>
      <w:r>
        <w:rPr>
          <w:snapToGrid w:val="0"/>
          <w:lang w:val="zh-CN"/>
        </w:rPr>
        <w:t>3</w:t>
      </w:r>
      <w:r>
        <w:rPr>
          <w:rFonts w:hint="eastAsia"/>
          <w:snapToGrid w:val="0"/>
          <w:lang w:val="en-US" w:eastAsia="zh-CN"/>
        </w:rPr>
        <w:t>1</w:t>
      </w:r>
      <w:r>
        <w:rPr>
          <w:rFonts w:hint="eastAsia"/>
          <w:snapToGrid w:val="0"/>
          <w:lang w:val="zh-CN"/>
        </w:rPr>
        <w:t>.2质疑答复应当包括下列内容：</w:t>
      </w:r>
    </w:p>
    <w:p w14:paraId="14200C0E">
      <w:pPr>
        <w:pStyle w:val="27"/>
        <w:pageBreakBefore w:val="0"/>
        <w:widowControl w:val="0"/>
        <w:kinsoku/>
        <w:wordWrap/>
        <w:overflowPunct/>
        <w:topLinePunct w:val="0"/>
        <w:bidi w:val="0"/>
        <w:ind w:firstLine="480"/>
        <w:textAlignment w:val="auto"/>
        <w:rPr>
          <w:rFonts w:cs="宋体"/>
          <w:snapToGrid w:val="0"/>
          <w:lang w:val="zh-CN"/>
        </w:rPr>
      </w:pPr>
      <w:r>
        <w:rPr>
          <w:rFonts w:hint="eastAsia" w:cs="宋体"/>
          <w:snapToGrid w:val="0"/>
          <w:lang w:val="zh-CN"/>
        </w:rPr>
        <w:t>（1）质疑人的姓名或者名称；</w:t>
      </w:r>
    </w:p>
    <w:p w14:paraId="2C7B4290">
      <w:pPr>
        <w:pStyle w:val="27"/>
        <w:pageBreakBefore w:val="0"/>
        <w:widowControl w:val="0"/>
        <w:kinsoku/>
        <w:wordWrap/>
        <w:overflowPunct/>
        <w:topLinePunct w:val="0"/>
        <w:bidi w:val="0"/>
        <w:ind w:firstLine="480"/>
        <w:textAlignment w:val="auto"/>
        <w:rPr>
          <w:rFonts w:cs="宋体"/>
          <w:snapToGrid w:val="0"/>
          <w:lang w:val="zh-CN"/>
        </w:rPr>
      </w:pPr>
      <w:r>
        <w:rPr>
          <w:rFonts w:hint="eastAsia" w:cs="宋体"/>
          <w:snapToGrid w:val="0"/>
          <w:lang w:val="zh-CN"/>
        </w:rPr>
        <w:t>（2）收到质疑函的日期、质疑项目名称及编号；</w:t>
      </w:r>
    </w:p>
    <w:p w14:paraId="0FB5611D">
      <w:pPr>
        <w:pStyle w:val="27"/>
        <w:pageBreakBefore w:val="0"/>
        <w:widowControl w:val="0"/>
        <w:kinsoku/>
        <w:wordWrap/>
        <w:overflowPunct/>
        <w:topLinePunct w:val="0"/>
        <w:bidi w:val="0"/>
        <w:ind w:firstLine="480"/>
        <w:textAlignment w:val="auto"/>
        <w:rPr>
          <w:rFonts w:cs="宋体"/>
          <w:snapToGrid w:val="0"/>
          <w:lang w:val="zh-CN"/>
        </w:rPr>
      </w:pPr>
      <w:r>
        <w:rPr>
          <w:rFonts w:hint="eastAsia" w:cs="宋体"/>
          <w:snapToGrid w:val="0"/>
          <w:lang w:val="zh-CN"/>
        </w:rPr>
        <w:t>（3）质疑事项、质疑答复的具体内容、事实依据和法律依据；</w:t>
      </w:r>
    </w:p>
    <w:p w14:paraId="3C5B3DFF">
      <w:pPr>
        <w:pStyle w:val="27"/>
        <w:pageBreakBefore w:val="0"/>
        <w:widowControl w:val="0"/>
        <w:kinsoku/>
        <w:wordWrap/>
        <w:overflowPunct/>
        <w:topLinePunct w:val="0"/>
        <w:bidi w:val="0"/>
        <w:ind w:firstLine="480"/>
        <w:textAlignment w:val="auto"/>
        <w:rPr>
          <w:rFonts w:cs="宋体"/>
          <w:snapToGrid w:val="0"/>
          <w:lang w:val="zh-CN"/>
        </w:rPr>
      </w:pPr>
      <w:r>
        <w:rPr>
          <w:rFonts w:hint="eastAsia" w:cs="宋体"/>
          <w:snapToGrid w:val="0"/>
          <w:lang w:val="zh-CN"/>
        </w:rPr>
        <w:t>（4）告知质疑人依法投诉的权利；</w:t>
      </w:r>
    </w:p>
    <w:p w14:paraId="13663CC7">
      <w:pPr>
        <w:pStyle w:val="27"/>
        <w:pageBreakBefore w:val="0"/>
        <w:widowControl w:val="0"/>
        <w:kinsoku/>
        <w:wordWrap/>
        <w:overflowPunct/>
        <w:topLinePunct w:val="0"/>
        <w:bidi w:val="0"/>
        <w:ind w:firstLine="480"/>
        <w:textAlignment w:val="auto"/>
        <w:rPr>
          <w:rFonts w:cs="宋体"/>
          <w:snapToGrid w:val="0"/>
          <w:lang w:val="zh-CN"/>
        </w:rPr>
      </w:pPr>
      <w:r>
        <w:rPr>
          <w:rFonts w:hint="eastAsia" w:cs="宋体"/>
          <w:snapToGrid w:val="0"/>
          <w:lang w:val="zh-CN"/>
        </w:rPr>
        <w:t>（5）质疑答复人名称；</w:t>
      </w:r>
    </w:p>
    <w:p w14:paraId="18B4A2A8">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cs="宋体"/>
          <w:snapToGrid w:val="0"/>
          <w:lang w:val="zh-CN"/>
        </w:rPr>
      </w:pPr>
      <w:r>
        <w:rPr>
          <w:rFonts w:hint="eastAsia" w:cs="宋体"/>
          <w:snapToGrid w:val="0"/>
          <w:lang w:val="zh-CN"/>
        </w:rPr>
        <w:t>（6）答复质疑的日期。</w:t>
      </w:r>
    </w:p>
    <w:p w14:paraId="58743FCB">
      <w:pPr>
        <w:pStyle w:val="5"/>
        <w:pageBreakBefore w:val="0"/>
        <w:widowControl w:val="0"/>
        <w:numPr>
          <w:ilvl w:val="0"/>
          <w:numId w:val="3"/>
        </w:numPr>
        <w:kinsoku/>
        <w:wordWrap/>
        <w:overflowPunct/>
        <w:topLinePunct w:val="0"/>
        <w:bidi w:val="0"/>
        <w:spacing w:before="0" w:after="0"/>
        <w:textAlignment w:val="auto"/>
      </w:pPr>
      <w:bookmarkStart w:id="388" w:name="_Toc109897660"/>
      <w:bookmarkStart w:id="389" w:name="_Toc109900177"/>
      <w:bookmarkStart w:id="390" w:name="_Toc109900596"/>
      <w:bookmarkStart w:id="391" w:name="_Toc109899758"/>
      <w:r>
        <w:rPr>
          <w:rFonts w:hint="eastAsia"/>
        </w:rPr>
        <w:t>投诉</w:t>
      </w:r>
      <w:bookmarkEnd w:id="387"/>
      <w:bookmarkEnd w:id="388"/>
      <w:bookmarkEnd w:id="389"/>
      <w:bookmarkEnd w:id="390"/>
      <w:bookmarkEnd w:id="391"/>
    </w:p>
    <w:p w14:paraId="1A71D1A2">
      <w:pPr>
        <w:pStyle w:val="27"/>
        <w:pageBreakBefore w:val="0"/>
        <w:widowControl w:val="0"/>
        <w:kinsoku/>
        <w:wordWrap/>
        <w:overflowPunct/>
        <w:topLinePunct w:val="0"/>
        <w:bidi w:val="0"/>
        <w:ind w:firstLine="480"/>
        <w:textAlignment w:val="auto"/>
        <w:rPr>
          <w:snapToGrid w:val="0"/>
          <w:lang w:val="zh-CN"/>
        </w:rPr>
      </w:pPr>
      <w:r>
        <w:rPr>
          <w:snapToGrid w:val="0"/>
          <w:lang w:val="zh-CN"/>
        </w:rPr>
        <w:t>3</w:t>
      </w:r>
      <w:r>
        <w:rPr>
          <w:rFonts w:hint="eastAsia"/>
          <w:snapToGrid w:val="0"/>
          <w:lang w:val="en-US" w:eastAsia="zh-CN"/>
        </w:rPr>
        <w:t>2</w:t>
      </w:r>
      <w:r>
        <w:rPr>
          <w:rFonts w:hint="eastAsia"/>
          <w:snapToGrid w:val="0"/>
          <w:lang w:val="zh-CN"/>
        </w:rPr>
        <w:t>.1质疑供应商对采购人、采购代理机构的答复不满意或者采购人、采购代理机构未在规定的时间内作出答复的，可以在答复期满后15个工作日内向采购监督管理部门投诉。供应商投诉应当有明确的请求和必要的证明材料，且投诉的事项不得超出已质疑事项的范围。</w:t>
      </w:r>
    </w:p>
    <w:p w14:paraId="3F50CC21">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cs="仿宋_GB2312"/>
          <w:snapToGrid w:val="0"/>
          <w:szCs w:val="24"/>
          <w:lang w:val="zh-CN"/>
        </w:rPr>
      </w:pPr>
      <w:r>
        <w:rPr>
          <w:snapToGrid w:val="0"/>
          <w:lang w:val="zh-CN"/>
        </w:rPr>
        <w:t>3</w:t>
      </w:r>
      <w:r>
        <w:rPr>
          <w:rFonts w:hint="eastAsia"/>
          <w:snapToGrid w:val="0"/>
          <w:lang w:val="en-US" w:eastAsia="zh-CN"/>
        </w:rPr>
        <w:t>2</w:t>
      </w:r>
      <w:r>
        <w:rPr>
          <w:rFonts w:hint="eastAsia"/>
          <w:snapToGrid w:val="0"/>
          <w:lang w:val="zh-CN"/>
        </w:rPr>
        <w:t>.2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3A9575C0">
      <w:pPr>
        <w:pageBreakBefore w:val="0"/>
        <w:widowControl w:val="0"/>
        <w:kinsoku/>
        <w:wordWrap/>
        <w:overflowPunct/>
        <w:topLinePunct w:val="0"/>
        <w:bidi w:val="0"/>
        <w:textAlignment w:val="auto"/>
      </w:pPr>
    </w:p>
    <w:p w14:paraId="12D31BA6">
      <w:pPr>
        <w:pStyle w:val="4"/>
        <w:pageBreakBefore w:val="0"/>
        <w:widowControl w:val="0"/>
        <w:numPr>
          <w:ilvl w:val="0"/>
          <w:numId w:val="2"/>
        </w:numPr>
        <w:kinsoku/>
        <w:wordWrap/>
        <w:overflowPunct/>
        <w:topLinePunct w:val="0"/>
        <w:bidi w:val="0"/>
        <w:spacing w:before="0" w:after="0"/>
        <w:textAlignment w:val="auto"/>
      </w:pPr>
      <w:bookmarkStart w:id="392" w:name="_Toc20047"/>
      <w:bookmarkStart w:id="393" w:name="_Toc161696839"/>
      <w:bookmarkStart w:id="394" w:name="_Toc109900408"/>
      <w:bookmarkStart w:id="395" w:name="_Toc109897471"/>
      <w:bookmarkStart w:id="396" w:name="_Hlk60570485"/>
      <w:bookmarkStart w:id="397" w:name="_Toc109899989"/>
      <w:bookmarkStart w:id="398" w:name="_Toc109899570"/>
      <w:r>
        <w:rPr>
          <w:rFonts w:hint="eastAsia"/>
        </w:rPr>
        <w:t>采购代理服务费</w:t>
      </w:r>
      <w:bookmarkEnd w:id="392"/>
      <w:bookmarkEnd w:id="393"/>
    </w:p>
    <w:p w14:paraId="47D85B10">
      <w:pPr>
        <w:pStyle w:val="5"/>
        <w:pageBreakBefore w:val="0"/>
        <w:widowControl w:val="0"/>
        <w:numPr>
          <w:ilvl w:val="0"/>
          <w:numId w:val="3"/>
        </w:numPr>
        <w:kinsoku/>
        <w:wordWrap/>
        <w:overflowPunct/>
        <w:topLinePunct w:val="0"/>
        <w:bidi w:val="0"/>
        <w:spacing w:before="0" w:after="0"/>
        <w:textAlignment w:val="auto"/>
      </w:pPr>
      <w:r>
        <w:rPr>
          <w:rFonts w:hint="eastAsia"/>
        </w:rPr>
        <w:t>收取方式和标准</w:t>
      </w:r>
    </w:p>
    <w:p w14:paraId="522A51A6">
      <w:pPr>
        <w:pStyle w:val="27"/>
        <w:pageBreakBefore w:val="0"/>
        <w:widowControl w:val="0"/>
        <w:kinsoku/>
        <w:wordWrap/>
        <w:overflowPunct/>
        <w:topLinePunct w:val="0"/>
        <w:bidi w:val="0"/>
        <w:ind w:firstLine="480"/>
        <w:textAlignment w:val="auto"/>
      </w:pPr>
      <w:r>
        <w:rPr>
          <w:bCs/>
        </w:rPr>
        <w:t>35</w:t>
      </w:r>
      <w:r>
        <w:rPr>
          <w:rFonts w:hint="eastAsia"/>
        </w:rPr>
        <w:t>.1采购代理机构按“供应商须知前附表”规定的方式和标准收取采购代理服务费。</w:t>
      </w:r>
    </w:p>
    <w:p w14:paraId="3C8B292B">
      <w:pPr>
        <w:pStyle w:val="4"/>
        <w:pageBreakBefore w:val="0"/>
        <w:widowControl w:val="0"/>
        <w:numPr>
          <w:ilvl w:val="0"/>
          <w:numId w:val="2"/>
        </w:numPr>
        <w:kinsoku/>
        <w:wordWrap/>
        <w:overflowPunct/>
        <w:topLinePunct w:val="0"/>
        <w:bidi w:val="0"/>
        <w:spacing w:before="0" w:after="0"/>
        <w:textAlignment w:val="auto"/>
      </w:pPr>
      <w:bookmarkStart w:id="399" w:name="_Toc161696840"/>
      <w:bookmarkStart w:id="400" w:name="_Toc8024"/>
      <w:r>
        <w:rPr>
          <w:rFonts w:hint="eastAsia"/>
        </w:rPr>
        <w:t>无效响应和</w:t>
      </w:r>
      <w:bookmarkEnd w:id="399"/>
      <w:r>
        <w:rPr>
          <w:rFonts w:hint="eastAsia"/>
        </w:rPr>
        <w:t>终止采购活动</w:t>
      </w:r>
      <w:bookmarkEnd w:id="400"/>
    </w:p>
    <w:p w14:paraId="41B7249F">
      <w:pPr>
        <w:pStyle w:val="5"/>
        <w:pageBreakBefore w:val="0"/>
        <w:widowControl w:val="0"/>
        <w:numPr>
          <w:ilvl w:val="0"/>
          <w:numId w:val="3"/>
        </w:numPr>
        <w:kinsoku/>
        <w:wordWrap/>
        <w:overflowPunct/>
        <w:topLinePunct w:val="0"/>
        <w:bidi w:val="0"/>
        <w:spacing w:before="0" w:after="0"/>
        <w:textAlignment w:val="auto"/>
      </w:pPr>
      <w:bookmarkStart w:id="401" w:name="_Toc161600338"/>
      <w:bookmarkStart w:id="402" w:name="_Toc140132806"/>
      <w:r>
        <w:rPr>
          <w:rFonts w:hint="eastAsia"/>
        </w:rPr>
        <w:t>无效</w:t>
      </w:r>
      <w:bookmarkEnd w:id="401"/>
      <w:bookmarkEnd w:id="402"/>
      <w:r>
        <w:rPr>
          <w:rFonts w:hint="eastAsia"/>
        </w:rPr>
        <w:t>响应</w:t>
      </w:r>
    </w:p>
    <w:p w14:paraId="2A04C4F9">
      <w:pPr>
        <w:pStyle w:val="27"/>
        <w:pageBreakBefore w:val="0"/>
        <w:widowControl w:val="0"/>
        <w:kinsoku/>
        <w:wordWrap/>
        <w:overflowPunct/>
        <w:topLinePunct w:val="0"/>
        <w:bidi w:val="0"/>
        <w:ind w:firstLine="480"/>
        <w:textAlignment w:val="auto"/>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14055CCD">
      <w:pPr>
        <w:pStyle w:val="5"/>
        <w:pageBreakBefore w:val="0"/>
        <w:widowControl w:val="0"/>
        <w:numPr>
          <w:ilvl w:val="0"/>
          <w:numId w:val="3"/>
        </w:numPr>
        <w:kinsoku/>
        <w:wordWrap/>
        <w:overflowPunct/>
        <w:topLinePunct w:val="0"/>
        <w:bidi w:val="0"/>
        <w:spacing w:before="0" w:after="0"/>
        <w:textAlignment w:val="auto"/>
      </w:pPr>
      <w:r>
        <w:rPr>
          <w:rFonts w:hint="eastAsia"/>
        </w:rPr>
        <w:t>终止采购活动</w:t>
      </w:r>
    </w:p>
    <w:p w14:paraId="2CC5DDDF">
      <w:pPr>
        <w:pStyle w:val="27"/>
        <w:pageBreakBefore w:val="0"/>
        <w:widowControl w:val="0"/>
        <w:kinsoku/>
        <w:wordWrap/>
        <w:overflowPunct/>
        <w:topLinePunct w:val="0"/>
        <w:bidi w:val="0"/>
        <w:ind w:firstLine="480"/>
        <w:textAlignment w:val="auto"/>
      </w:pPr>
      <w:r>
        <w:t>37</w:t>
      </w:r>
      <w:r>
        <w:rPr>
          <w:rFonts w:hint="eastAsia"/>
        </w:rPr>
        <w:t>.1出现下列情形之一的，应当终止询价采购活动，发布项目终止公告并说明原因，重新开展采购活动：</w:t>
      </w:r>
    </w:p>
    <w:p w14:paraId="1FCBAC35">
      <w:pPr>
        <w:pStyle w:val="27"/>
        <w:pageBreakBefore w:val="0"/>
        <w:widowControl w:val="0"/>
        <w:kinsoku/>
        <w:wordWrap/>
        <w:overflowPunct/>
        <w:topLinePunct w:val="0"/>
        <w:bidi w:val="0"/>
        <w:ind w:firstLine="480"/>
        <w:textAlignment w:val="auto"/>
      </w:pPr>
      <w:r>
        <w:rPr>
          <w:rFonts w:hint="eastAsia"/>
        </w:rPr>
        <w:t>（1）因情况变化，不再符合规定的询价采购方式适用情形的；</w:t>
      </w:r>
    </w:p>
    <w:p w14:paraId="0580694D">
      <w:pPr>
        <w:pStyle w:val="27"/>
        <w:pageBreakBefore w:val="0"/>
        <w:widowControl w:val="0"/>
        <w:kinsoku/>
        <w:wordWrap/>
        <w:overflowPunct/>
        <w:topLinePunct w:val="0"/>
        <w:bidi w:val="0"/>
        <w:ind w:firstLine="480"/>
        <w:textAlignment w:val="auto"/>
      </w:pPr>
      <w:r>
        <w:rPr>
          <w:rFonts w:hint="eastAsia"/>
        </w:rPr>
        <w:t>（2）出现影响采购公正的违法、违规行为的；</w:t>
      </w:r>
    </w:p>
    <w:p w14:paraId="133ED750">
      <w:pPr>
        <w:pStyle w:val="27"/>
        <w:pageBreakBefore w:val="0"/>
        <w:widowControl w:val="0"/>
        <w:kinsoku/>
        <w:wordWrap/>
        <w:overflowPunct/>
        <w:topLinePunct w:val="0"/>
        <w:bidi w:val="0"/>
        <w:ind w:firstLine="480"/>
        <w:textAlignment w:val="auto"/>
      </w:pPr>
      <w:r>
        <w:rPr>
          <w:rFonts w:hint="eastAsia"/>
        </w:rPr>
        <w:t>（3）在采购过程中符合竞争要求的供应商或者报价未超过采购预算的供应商不足</w:t>
      </w:r>
      <w:r>
        <w:t>3家的。</w:t>
      </w:r>
    </w:p>
    <w:bookmarkEnd w:id="394"/>
    <w:bookmarkEnd w:id="395"/>
    <w:bookmarkEnd w:id="396"/>
    <w:bookmarkEnd w:id="397"/>
    <w:bookmarkEnd w:id="398"/>
    <w:p w14:paraId="14F4AA6A">
      <w:pPr>
        <w:pStyle w:val="4"/>
        <w:pageBreakBefore w:val="0"/>
        <w:widowControl w:val="0"/>
        <w:numPr>
          <w:ilvl w:val="0"/>
          <w:numId w:val="2"/>
        </w:numPr>
        <w:kinsoku/>
        <w:wordWrap/>
        <w:overflowPunct/>
        <w:topLinePunct w:val="0"/>
        <w:bidi w:val="0"/>
        <w:spacing w:before="0" w:after="0"/>
        <w:textAlignment w:val="auto"/>
        <w:rPr>
          <w:highlight w:val="none"/>
        </w:rPr>
      </w:pPr>
      <w:bookmarkStart w:id="403" w:name="_Toc9425"/>
      <w:bookmarkStart w:id="404" w:name="_Toc109899994"/>
      <w:bookmarkStart w:id="405" w:name="_Toc161696843"/>
      <w:bookmarkStart w:id="406" w:name="_Toc109900413"/>
      <w:bookmarkStart w:id="407" w:name="_Toc109899575"/>
      <w:bookmarkStart w:id="408" w:name="_Toc109897476"/>
      <w:r>
        <w:rPr>
          <w:rFonts w:hint="eastAsia"/>
          <w:highlight w:val="none"/>
        </w:rPr>
        <w:t>其他</w:t>
      </w:r>
      <w:bookmarkEnd w:id="403"/>
      <w:bookmarkEnd w:id="404"/>
      <w:bookmarkEnd w:id="405"/>
      <w:bookmarkEnd w:id="406"/>
      <w:bookmarkEnd w:id="407"/>
      <w:bookmarkEnd w:id="408"/>
    </w:p>
    <w:p w14:paraId="093A4F98">
      <w:pPr>
        <w:pStyle w:val="5"/>
        <w:pageBreakBefore w:val="0"/>
        <w:widowControl w:val="0"/>
        <w:numPr>
          <w:ilvl w:val="0"/>
          <w:numId w:val="3"/>
        </w:numPr>
        <w:kinsoku/>
        <w:wordWrap/>
        <w:overflowPunct/>
        <w:topLinePunct w:val="0"/>
        <w:bidi w:val="0"/>
        <w:spacing w:before="0" w:after="0"/>
        <w:textAlignment w:val="auto"/>
      </w:pPr>
      <w:bookmarkStart w:id="409" w:name="_Toc161600347"/>
      <w:r>
        <w:rPr>
          <w:rFonts w:hint="eastAsia"/>
        </w:rPr>
        <w:t>需要补充的其他内容</w:t>
      </w:r>
      <w:bookmarkEnd w:id="409"/>
    </w:p>
    <w:p w14:paraId="1D0C3EB5">
      <w:pPr>
        <w:pStyle w:val="27"/>
        <w:pageBreakBefore w:val="0"/>
        <w:widowControl w:val="0"/>
        <w:kinsoku/>
        <w:wordWrap/>
        <w:overflowPunct/>
        <w:topLinePunct w:val="0"/>
        <w:bidi w:val="0"/>
        <w:ind w:firstLine="480"/>
        <w:textAlignment w:val="auto"/>
      </w:pPr>
      <w:r>
        <w:rPr>
          <w:rFonts w:hint="eastAsia"/>
        </w:rPr>
        <w:t>4</w:t>
      </w:r>
      <w:r>
        <w:t>2</w:t>
      </w:r>
      <w:r>
        <w:rPr>
          <w:rFonts w:hint="eastAsia"/>
        </w:rPr>
        <w:t>.1需要补充的其他内容：见供应商须知前附表。</w:t>
      </w:r>
    </w:p>
    <w:p w14:paraId="79CE59FA">
      <w:pPr>
        <w:pStyle w:val="5"/>
        <w:pageBreakBefore w:val="0"/>
        <w:widowControl w:val="0"/>
        <w:numPr>
          <w:ilvl w:val="0"/>
          <w:numId w:val="3"/>
        </w:numPr>
        <w:kinsoku/>
        <w:wordWrap/>
        <w:overflowPunct/>
        <w:topLinePunct w:val="0"/>
        <w:bidi w:val="0"/>
        <w:spacing w:before="0" w:after="0"/>
        <w:textAlignment w:val="auto"/>
      </w:pPr>
      <w:bookmarkStart w:id="410" w:name="_Toc109899576"/>
      <w:bookmarkStart w:id="411" w:name="_Toc109900414"/>
      <w:bookmarkStart w:id="412" w:name="_Toc109897477"/>
      <w:bookmarkStart w:id="413" w:name="_Toc109899995"/>
      <w:r>
        <w:rPr>
          <w:rFonts w:hint="eastAsia"/>
        </w:rPr>
        <w:t>适用法律</w:t>
      </w:r>
      <w:bookmarkEnd w:id="410"/>
      <w:bookmarkEnd w:id="411"/>
      <w:bookmarkEnd w:id="412"/>
      <w:bookmarkEnd w:id="413"/>
    </w:p>
    <w:p w14:paraId="7C5EBCCF">
      <w:pPr>
        <w:pageBreakBefore w:val="0"/>
        <w:widowControl w:val="0"/>
        <w:tabs>
          <w:tab w:val="left" w:pos="426"/>
        </w:tabs>
        <w:kinsoku/>
        <w:wordWrap/>
        <w:overflowPunct/>
        <w:topLinePunct w:val="0"/>
        <w:autoSpaceDE w:val="0"/>
        <w:autoSpaceDN w:val="0"/>
        <w:bidi w:val="0"/>
        <w:adjustRightInd w:val="0"/>
        <w:snapToGrid w:val="0"/>
        <w:ind w:firstLine="480" w:firstLineChars="200"/>
        <w:textAlignment w:val="auto"/>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w:t>
      </w:r>
      <w:r>
        <w:rPr>
          <w:rFonts w:hint="eastAsia" w:cs="仿宋_GB2312"/>
          <w:snapToGrid w:val="0"/>
          <w:szCs w:val="24"/>
          <w:lang w:val="en-US" w:eastAsia="zh-CN"/>
        </w:rPr>
        <w:t>参照</w:t>
      </w:r>
      <w:r>
        <w:rPr>
          <w:rFonts w:hint="eastAsia" w:cs="仿宋_GB2312"/>
          <w:snapToGrid w:val="0"/>
          <w:szCs w:val="24"/>
          <w:lang w:val="zh-CN"/>
        </w:rPr>
        <w:t>《政府采购法》、《政府采购法实施条例》、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597E4E1A">
      <w:pPr>
        <w:pStyle w:val="27"/>
        <w:pageBreakBefore w:val="0"/>
        <w:widowControl w:val="0"/>
        <w:kinsoku/>
        <w:wordWrap/>
        <w:overflowPunct/>
        <w:topLinePunct w:val="0"/>
        <w:bidi w:val="0"/>
        <w:ind w:firstLine="480"/>
        <w:textAlignment w:val="auto"/>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采购合同的履行、违约责任和解决争议的方法等适用《民法典》。</w:t>
      </w:r>
    </w:p>
    <w:p w14:paraId="5D8733DB">
      <w:pPr>
        <w:pStyle w:val="5"/>
        <w:pageBreakBefore w:val="0"/>
        <w:widowControl w:val="0"/>
        <w:numPr>
          <w:ilvl w:val="0"/>
          <w:numId w:val="3"/>
        </w:numPr>
        <w:kinsoku/>
        <w:wordWrap/>
        <w:overflowPunct/>
        <w:topLinePunct w:val="0"/>
        <w:bidi w:val="0"/>
        <w:spacing w:before="0" w:after="0"/>
        <w:textAlignment w:val="auto"/>
      </w:pPr>
      <w:bookmarkStart w:id="414" w:name="_Toc161600349"/>
      <w:bookmarkStart w:id="415" w:name="_Toc155185887"/>
      <w:r>
        <w:rPr>
          <w:rFonts w:hint="eastAsia"/>
        </w:rPr>
        <w:t>解释权</w:t>
      </w:r>
      <w:bookmarkEnd w:id="414"/>
      <w:bookmarkEnd w:id="415"/>
    </w:p>
    <w:p w14:paraId="26DD2E6E">
      <w:pPr>
        <w:pStyle w:val="27"/>
        <w:pageBreakBefore w:val="0"/>
        <w:widowControl w:val="0"/>
        <w:kinsoku/>
        <w:wordWrap/>
        <w:overflowPunct/>
        <w:topLinePunct w:val="0"/>
        <w:bidi w:val="0"/>
        <w:ind w:firstLine="480"/>
        <w:textAlignment w:val="auto"/>
        <w:rPr>
          <w:snapToGrid w:val="0"/>
        </w:rPr>
      </w:pPr>
      <w:r>
        <w:rPr>
          <w:snapToGrid w:val="0"/>
        </w:rPr>
        <w:t>44</w:t>
      </w:r>
      <w:r>
        <w:rPr>
          <w:rFonts w:hint="eastAsia"/>
          <w:snapToGrid w:val="0"/>
        </w:rPr>
        <w:t>.1本询价通知书最终解释权归采购人或采购代理机构所有。</w:t>
      </w:r>
    </w:p>
    <w:p w14:paraId="1D486C25">
      <w:pPr>
        <w:pageBreakBefore w:val="0"/>
        <w:widowControl w:val="0"/>
        <w:kinsoku/>
        <w:wordWrap/>
        <w:overflowPunct/>
        <w:topLinePunct w:val="0"/>
        <w:bidi w:val="0"/>
        <w:textAlignment w:val="auto"/>
        <w:sectPr>
          <w:pgSz w:w="11906" w:h="16838"/>
          <w:pgMar w:top="1440" w:right="1800" w:bottom="1440" w:left="1800" w:header="851" w:footer="992" w:gutter="0"/>
          <w:cols w:space="425" w:num="1"/>
          <w:docGrid w:type="lines" w:linePitch="312" w:charSpace="0"/>
        </w:sectPr>
      </w:pPr>
    </w:p>
    <w:p w14:paraId="7E69888D">
      <w:pPr>
        <w:pStyle w:val="2"/>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883" w:firstLineChars="200"/>
        <w:textAlignment w:val="auto"/>
      </w:pPr>
      <w:bookmarkStart w:id="416" w:name="_Toc2648"/>
      <w:r>
        <w:rPr>
          <w:rFonts w:hint="eastAsia" w:ascii="宋体" w:hAnsi="宋体" w:eastAsia="黑体" w:cstheme="minorBidi"/>
          <w:b/>
          <w:bCs/>
          <w:kern w:val="44"/>
          <w:sz w:val="44"/>
          <w:szCs w:val="44"/>
          <w:lang w:val="en-US" w:eastAsia="zh-CN" w:bidi="ar-SA"/>
        </w:rPr>
        <w:t xml:space="preserve">第三章 </w:t>
      </w:r>
      <w:r>
        <w:rPr>
          <w:rFonts w:hint="eastAsia"/>
        </w:rPr>
        <w:t>采购需求</w:t>
      </w:r>
      <w:bookmarkEnd w:id="416"/>
    </w:p>
    <w:p w14:paraId="25089D8E">
      <w:pPr>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一、项目概况</w:t>
      </w:r>
    </w:p>
    <w:p w14:paraId="0016377B">
      <w:pPr>
        <w:pageBreakBefore w:val="0"/>
        <w:widowControl w:val="0"/>
        <w:numPr>
          <w:ilvl w:val="0"/>
          <w:numId w:val="4"/>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项目名称</w:t>
      </w:r>
      <w:r>
        <w:rPr>
          <w:rFonts w:ascii="宋体" w:hAnsi="宋体" w:eastAsia="宋体" w:cs="宋体"/>
          <w:b w:val="0"/>
          <w:i w:val="0"/>
          <w:spacing w:val="0"/>
          <w:sz w:val="28"/>
          <w:szCs w:val="28"/>
        </w:rPr>
        <w:t>：</w:t>
      </w:r>
      <w:r>
        <w:rPr>
          <w:rFonts w:hint="eastAsia" w:ascii="宋体" w:hAnsi="宋体" w:eastAsia="宋体" w:cs="宋体"/>
          <w:b w:val="0"/>
          <w:i w:val="0"/>
          <w:spacing w:val="0"/>
          <w:sz w:val="28"/>
          <w:szCs w:val="28"/>
        </w:rPr>
        <w:t>竹山县国家储备林建设项目（一期）苗木（白芨、黄精</w:t>
      </w:r>
      <w:r>
        <w:rPr>
          <w:rFonts w:hint="eastAsia" w:cs="宋体"/>
          <w:b w:val="0"/>
          <w:i w:val="0"/>
          <w:spacing w:val="0"/>
          <w:sz w:val="28"/>
          <w:szCs w:val="28"/>
          <w:lang w:eastAsia="zh-CN"/>
        </w:rPr>
        <w:t>、</w:t>
      </w:r>
      <w:r>
        <w:rPr>
          <w:rFonts w:hint="eastAsia" w:cs="宋体"/>
          <w:b w:val="0"/>
          <w:i w:val="0"/>
          <w:spacing w:val="0"/>
          <w:sz w:val="28"/>
          <w:szCs w:val="28"/>
          <w:lang w:val="en-US" w:eastAsia="zh-CN"/>
        </w:rPr>
        <w:t>拐枣</w:t>
      </w:r>
      <w:r>
        <w:rPr>
          <w:rFonts w:hint="eastAsia" w:ascii="宋体" w:hAnsi="宋体" w:eastAsia="宋体" w:cs="宋体"/>
          <w:b w:val="0"/>
          <w:i w:val="0"/>
          <w:spacing w:val="0"/>
          <w:sz w:val="28"/>
          <w:szCs w:val="28"/>
        </w:rPr>
        <w:t>）采购项目</w:t>
      </w:r>
      <w:r>
        <w:rPr>
          <w:rFonts w:hint="eastAsia" w:ascii="宋体" w:hAnsi="宋体" w:eastAsia="宋体" w:cs="宋体"/>
          <w:b w:val="0"/>
          <w:i w:val="0"/>
          <w:spacing w:val="0"/>
          <w:sz w:val="28"/>
          <w:szCs w:val="28"/>
          <w:lang w:val="en-US" w:eastAsia="zh-CN"/>
        </w:rPr>
        <w:t xml:space="preserve"> 。</w:t>
      </w:r>
    </w:p>
    <w:p w14:paraId="5848E616">
      <w:pPr>
        <w:pageBreakBefore w:val="0"/>
        <w:widowControl w:val="0"/>
        <w:numPr>
          <w:ilvl w:val="0"/>
          <w:numId w:val="4"/>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采购</w:t>
      </w:r>
      <w:r>
        <w:rPr>
          <w:rFonts w:hint="eastAsia" w:ascii="宋体" w:hAnsi="宋体" w:eastAsia="宋体" w:cs="宋体"/>
          <w:b/>
          <w:i w:val="0"/>
          <w:spacing w:val="0"/>
          <w:sz w:val="28"/>
          <w:szCs w:val="28"/>
          <w:lang w:val="en-US" w:eastAsia="zh-CN"/>
        </w:rPr>
        <w:t>内容</w:t>
      </w:r>
      <w:r>
        <w:rPr>
          <w:rFonts w:ascii="宋体" w:hAnsi="宋体" w:eastAsia="宋体" w:cs="宋体"/>
          <w:b w:val="0"/>
          <w:i w:val="0"/>
          <w:spacing w:val="0"/>
          <w:sz w:val="28"/>
          <w:szCs w:val="28"/>
        </w:rPr>
        <w:t>：</w:t>
      </w:r>
      <w:r>
        <w:rPr>
          <w:rFonts w:hint="eastAsia" w:cs="宋体"/>
          <w:b w:val="0"/>
          <w:i w:val="0"/>
          <w:spacing w:val="0"/>
          <w:sz w:val="28"/>
          <w:szCs w:val="28"/>
          <w:lang w:val="en-US" w:eastAsia="zh-CN"/>
        </w:rPr>
        <w:t>详见采购清单</w:t>
      </w:r>
      <w:r>
        <w:rPr>
          <w:rFonts w:ascii="宋体" w:hAnsi="宋体" w:eastAsia="宋体" w:cs="宋体"/>
          <w:b w:val="0"/>
          <w:i w:val="0"/>
          <w:spacing w:val="0"/>
          <w:sz w:val="28"/>
          <w:szCs w:val="28"/>
        </w:rPr>
        <w:t>。</w:t>
      </w:r>
    </w:p>
    <w:p w14:paraId="2C23533A">
      <w:pPr>
        <w:pageBreakBefore w:val="0"/>
        <w:widowControl w:val="0"/>
        <w:numPr>
          <w:ilvl w:val="0"/>
          <w:numId w:val="4"/>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highlight w:val="none"/>
        </w:rPr>
      </w:pPr>
      <w:r>
        <w:rPr>
          <w:rFonts w:ascii="宋体" w:hAnsi="宋体" w:eastAsia="宋体" w:cs="宋体"/>
          <w:b/>
          <w:i w:val="0"/>
          <w:spacing w:val="0"/>
          <w:sz w:val="28"/>
          <w:szCs w:val="28"/>
        </w:rPr>
        <w:t>采</w:t>
      </w:r>
      <w:r>
        <w:rPr>
          <w:rFonts w:ascii="宋体" w:hAnsi="宋体" w:eastAsia="宋体" w:cs="宋体"/>
          <w:b/>
          <w:i w:val="0"/>
          <w:spacing w:val="0"/>
          <w:sz w:val="28"/>
          <w:szCs w:val="28"/>
          <w:highlight w:val="none"/>
        </w:rPr>
        <w:t>购方式</w:t>
      </w:r>
      <w:r>
        <w:rPr>
          <w:rFonts w:ascii="宋体" w:hAnsi="宋体" w:eastAsia="宋体" w:cs="宋体"/>
          <w:b w:val="0"/>
          <w:i w:val="0"/>
          <w:spacing w:val="0"/>
          <w:sz w:val="28"/>
          <w:szCs w:val="28"/>
          <w:highlight w:val="none"/>
        </w:rPr>
        <w:t>：</w:t>
      </w:r>
      <w:r>
        <w:rPr>
          <w:rFonts w:hint="eastAsia" w:ascii="宋体" w:hAnsi="宋体" w:eastAsia="宋体" w:cs="宋体"/>
          <w:b w:val="0"/>
          <w:i w:val="0"/>
          <w:spacing w:val="0"/>
          <w:sz w:val="28"/>
          <w:szCs w:val="28"/>
          <w:highlight w:val="none"/>
          <w:lang w:val="en-US" w:eastAsia="zh-CN"/>
        </w:rPr>
        <w:t>询价</w:t>
      </w:r>
      <w:r>
        <w:rPr>
          <w:rFonts w:ascii="宋体" w:hAnsi="宋体" w:eastAsia="宋体" w:cs="宋体"/>
          <w:b w:val="0"/>
          <w:i w:val="0"/>
          <w:spacing w:val="0"/>
          <w:sz w:val="28"/>
          <w:szCs w:val="28"/>
          <w:highlight w:val="none"/>
        </w:rPr>
        <w:t>。</w:t>
      </w:r>
    </w:p>
    <w:p w14:paraId="1D2F9861">
      <w:pPr>
        <w:pageBreakBefore w:val="0"/>
        <w:widowControl w:val="0"/>
        <w:numPr>
          <w:ilvl w:val="0"/>
          <w:numId w:val="4"/>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highlight w:val="none"/>
        </w:rPr>
      </w:pPr>
      <w:r>
        <w:rPr>
          <w:rFonts w:ascii="宋体" w:hAnsi="宋体" w:eastAsia="宋体" w:cs="宋体"/>
          <w:b/>
          <w:i w:val="0"/>
          <w:spacing w:val="0"/>
          <w:sz w:val="28"/>
          <w:szCs w:val="28"/>
          <w:highlight w:val="none"/>
        </w:rPr>
        <w:t>交货地点</w:t>
      </w:r>
      <w:r>
        <w:rPr>
          <w:rFonts w:ascii="宋体" w:hAnsi="宋体" w:eastAsia="宋体" w:cs="宋体"/>
          <w:b w:val="0"/>
          <w:i w:val="0"/>
          <w:spacing w:val="0"/>
          <w:sz w:val="28"/>
          <w:szCs w:val="28"/>
          <w:highlight w:val="none"/>
        </w:rPr>
        <w:t>：</w:t>
      </w:r>
      <w:r>
        <w:rPr>
          <w:rFonts w:hint="eastAsia" w:cs="宋体"/>
          <w:b w:val="0"/>
          <w:i w:val="0"/>
          <w:spacing w:val="0"/>
          <w:sz w:val="28"/>
          <w:szCs w:val="28"/>
          <w:highlight w:val="none"/>
          <w:lang w:val="en-US" w:eastAsia="zh-CN"/>
        </w:rPr>
        <w:t>竹山县麻家渡镇、竹坪乡指定位置</w:t>
      </w:r>
      <w:r>
        <w:rPr>
          <w:rFonts w:ascii="宋体" w:hAnsi="宋体" w:eastAsia="宋体" w:cs="宋体"/>
          <w:b w:val="0"/>
          <w:i w:val="0"/>
          <w:spacing w:val="0"/>
          <w:sz w:val="28"/>
          <w:szCs w:val="28"/>
          <w:highlight w:val="none"/>
        </w:rPr>
        <w:t>。</w:t>
      </w:r>
    </w:p>
    <w:p w14:paraId="5F8B9EB7">
      <w:pPr>
        <w:pageBreakBefore w:val="0"/>
        <w:widowControl w:val="0"/>
        <w:numPr>
          <w:ilvl w:val="0"/>
          <w:numId w:val="4"/>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highlight w:val="none"/>
        </w:rPr>
      </w:pPr>
      <w:r>
        <w:rPr>
          <w:rFonts w:ascii="宋体" w:hAnsi="宋体" w:eastAsia="宋体" w:cs="宋体"/>
          <w:b/>
          <w:i w:val="0"/>
          <w:spacing w:val="0"/>
          <w:sz w:val="28"/>
          <w:szCs w:val="28"/>
          <w:highlight w:val="none"/>
        </w:rPr>
        <w:t>交货</w:t>
      </w:r>
      <w:r>
        <w:rPr>
          <w:rFonts w:hint="eastAsia" w:ascii="宋体" w:hAnsi="宋体" w:eastAsia="宋体" w:cs="宋体"/>
          <w:b/>
          <w:i w:val="0"/>
          <w:spacing w:val="0"/>
          <w:sz w:val="28"/>
          <w:szCs w:val="28"/>
          <w:highlight w:val="none"/>
          <w:lang w:val="en-US" w:eastAsia="zh-CN"/>
        </w:rPr>
        <w:t>期</w:t>
      </w:r>
      <w:r>
        <w:rPr>
          <w:rFonts w:ascii="宋体" w:hAnsi="宋体" w:eastAsia="宋体" w:cs="宋体"/>
          <w:b w:val="0"/>
          <w:i w:val="0"/>
          <w:spacing w:val="0"/>
          <w:sz w:val="28"/>
          <w:szCs w:val="28"/>
          <w:highlight w:val="none"/>
        </w:rPr>
        <w:t>：</w:t>
      </w:r>
      <w:r>
        <w:rPr>
          <w:rFonts w:hint="eastAsia" w:cs="宋体"/>
          <w:b w:val="0"/>
          <w:i w:val="0"/>
          <w:spacing w:val="0"/>
          <w:sz w:val="28"/>
          <w:szCs w:val="28"/>
          <w:highlight w:val="none"/>
          <w:lang w:val="en-US" w:eastAsia="zh-CN"/>
        </w:rPr>
        <w:t>15</w:t>
      </w:r>
      <w:r>
        <w:rPr>
          <w:rFonts w:hint="eastAsia" w:ascii="宋体" w:hAnsi="宋体" w:eastAsia="宋体" w:cs="宋体"/>
          <w:b w:val="0"/>
          <w:i w:val="0"/>
          <w:spacing w:val="0"/>
          <w:sz w:val="28"/>
          <w:szCs w:val="28"/>
          <w:highlight w:val="none"/>
          <w:lang w:val="en-US" w:eastAsia="zh-CN"/>
        </w:rPr>
        <w:t>天</w:t>
      </w:r>
      <w:r>
        <w:rPr>
          <w:rFonts w:ascii="宋体" w:hAnsi="宋体" w:eastAsia="宋体" w:cs="宋体"/>
          <w:b w:val="0"/>
          <w:i w:val="0"/>
          <w:spacing w:val="0"/>
          <w:sz w:val="28"/>
          <w:szCs w:val="28"/>
          <w:highlight w:val="none"/>
        </w:rPr>
        <w:t>。</w:t>
      </w:r>
    </w:p>
    <w:p w14:paraId="67C7B8A5">
      <w:pPr>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二、采购清单及规格</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092"/>
        <w:gridCol w:w="2768"/>
        <w:gridCol w:w="1414"/>
        <w:gridCol w:w="1208"/>
        <w:gridCol w:w="1213"/>
      </w:tblGrid>
      <w:tr w14:paraId="0380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83" w:type="pct"/>
            <w:vAlign w:val="center"/>
          </w:tcPr>
          <w:p w14:paraId="119586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eastAsia="宋体"/>
                <w:b/>
                <w:bCs/>
                <w:sz w:val="28"/>
                <w:szCs w:val="28"/>
                <w:vertAlign w:val="baseline"/>
                <w:lang w:val="en-US" w:eastAsia="zh-CN"/>
              </w:rPr>
            </w:pPr>
            <w:r>
              <w:rPr>
                <w:rFonts w:hint="eastAsia"/>
                <w:b/>
                <w:bCs/>
                <w:sz w:val="28"/>
                <w:szCs w:val="28"/>
                <w:vertAlign w:val="baseline"/>
                <w:lang w:val="en-US" w:eastAsia="zh-CN"/>
              </w:rPr>
              <w:t>序号</w:t>
            </w:r>
          </w:p>
        </w:tc>
        <w:tc>
          <w:tcPr>
            <w:tcW w:w="641" w:type="pct"/>
            <w:vAlign w:val="center"/>
          </w:tcPr>
          <w:p w14:paraId="7A84E9C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eastAsia="宋体"/>
                <w:b/>
                <w:bCs/>
                <w:sz w:val="28"/>
                <w:szCs w:val="28"/>
                <w:vertAlign w:val="baseline"/>
                <w:lang w:val="en-US" w:eastAsia="zh-CN"/>
              </w:rPr>
            </w:pPr>
            <w:r>
              <w:rPr>
                <w:rFonts w:hint="eastAsia"/>
                <w:b/>
                <w:bCs/>
                <w:sz w:val="28"/>
                <w:szCs w:val="28"/>
                <w:vertAlign w:val="baseline"/>
                <w:lang w:val="en-US" w:eastAsia="zh-CN"/>
              </w:rPr>
              <w:t>品种</w:t>
            </w:r>
          </w:p>
        </w:tc>
        <w:tc>
          <w:tcPr>
            <w:tcW w:w="1625" w:type="pct"/>
            <w:vAlign w:val="center"/>
          </w:tcPr>
          <w:p w14:paraId="5DC66A8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b/>
                <w:bCs/>
                <w:sz w:val="28"/>
                <w:szCs w:val="28"/>
                <w:vertAlign w:val="baseline"/>
              </w:rPr>
            </w:pPr>
            <w:r>
              <w:rPr>
                <w:rFonts w:hint="eastAsia"/>
                <w:b/>
                <w:bCs/>
                <w:sz w:val="28"/>
                <w:szCs w:val="28"/>
                <w:lang w:val="en-US" w:eastAsia="zh-CN"/>
              </w:rPr>
              <w:t>规格</w:t>
            </w:r>
          </w:p>
        </w:tc>
        <w:tc>
          <w:tcPr>
            <w:tcW w:w="830" w:type="pct"/>
            <w:vAlign w:val="center"/>
          </w:tcPr>
          <w:p w14:paraId="28473D8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eastAsia="宋体"/>
                <w:b/>
                <w:bCs/>
                <w:sz w:val="28"/>
                <w:szCs w:val="28"/>
                <w:vertAlign w:val="baseline"/>
                <w:lang w:val="en-US" w:eastAsia="zh-CN"/>
              </w:rPr>
            </w:pPr>
            <w:r>
              <w:rPr>
                <w:rFonts w:hint="eastAsia"/>
                <w:b/>
                <w:bCs/>
                <w:sz w:val="28"/>
                <w:szCs w:val="28"/>
                <w:vertAlign w:val="baseline"/>
                <w:lang w:val="en-US" w:eastAsia="zh-CN"/>
              </w:rPr>
              <w:t>单价（元/株）</w:t>
            </w:r>
          </w:p>
        </w:tc>
        <w:tc>
          <w:tcPr>
            <w:tcW w:w="709" w:type="pct"/>
            <w:vAlign w:val="center"/>
          </w:tcPr>
          <w:p w14:paraId="0278458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b/>
                <w:bCs/>
                <w:sz w:val="28"/>
                <w:szCs w:val="28"/>
                <w:vertAlign w:val="baseline"/>
                <w:lang w:val="en-US" w:eastAsia="zh-CN"/>
              </w:rPr>
            </w:pPr>
            <w:r>
              <w:rPr>
                <w:rFonts w:hint="eastAsia"/>
                <w:b/>
                <w:bCs/>
                <w:sz w:val="28"/>
                <w:szCs w:val="28"/>
                <w:vertAlign w:val="baseline"/>
                <w:lang w:val="en-US" w:eastAsia="zh-CN"/>
              </w:rPr>
              <w:t>数量</w:t>
            </w:r>
          </w:p>
        </w:tc>
        <w:tc>
          <w:tcPr>
            <w:tcW w:w="1208" w:type="dxa"/>
            <w:vAlign w:val="center"/>
          </w:tcPr>
          <w:p w14:paraId="326C0B8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b/>
                <w:bCs/>
                <w:sz w:val="28"/>
                <w:szCs w:val="28"/>
                <w:vertAlign w:val="baseline"/>
                <w:lang w:val="en-US" w:eastAsia="zh-CN"/>
              </w:rPr>
            </w:pPr>
            <w:r>
              <w:rPr>
                <w:rFonts w:hint="eastAsia"/>
                <w:b/>
                <w:bCs/>
                <w:sz w:val="28"/>
                <w:szCs w:val="28"/>
                <w:vertAlign w:val="baseline"/>
                <w:lang w:val="en-US" w:eastAsia="zh-CN"/>
              </w:rPr>
              <w:t>备注</w:t>
            </w:r>
          </w:p>
        </w:tc>
      </w:tr>
      <w:tr w14:paraId="36DE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83" w:type="pct"/>
            <w:vAlign w:val="center"/>
          </w:tcPr>
          <w:p w14:paraId="7153A28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1</w:t>
            </w:r>
          </w:p>
        </w:tc>
        <w:tc>
          <w:tcPr>
            <w:tcW w:w="641" w:type="pct"/>
            <w:vAlign w:val="center"/>
          </w:tcPr>
          <w:p w14:paraId="11442A4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白芨</w:t>
            </w:r>
          </w:p>
        </w:tc>
        <w:tc>
          <w:tcPr>
            <w:tcW w:w="1625" w:type="pct"/>
            <w:vAlign w:val="top"/>
          </w:tcPr>
          <w:p w14:paraId="2A68546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sz w:val="28"/>
                <w:szCs w:val="28"/>
                <w:vertAlign w:val="baseline"/>
              </w:rPr>
            </w:pPr>
            <w:r>
              <w:rPr>
                <w:rFonts w:hint="eastAsia"/>
                <w:sz w:val="28"/>
                <w:szCs w:val="28"/>
                <w:vertAlign w:val="baseline"/>
                <w:lang w:val="en-US" w:eastAsia="zh-CN"/>
              </w:rPr>
              <w:t>裸根苗、苗高≥10cm，块茎直径≥1cm，无病虫害，生长稳定优质苗</w:t>
            </w:r>
          </w:p>
        </w:tc>
        <w:tc>
          <w:tcPr>
            <w:tcW w:w="830" w:type="pct"/>
            <w:vAlign w:val="center"/>
          </w:tcPr>
          <w:p w14:paraId="088CBD6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eastAsia="宋体"/>
                <w:sz w:val="28"/>
                <w:szCs w:val="28"/>
                <w:vertAlign w:val="baseline"/>
                <w:lang w:val="en-US" w:eastAsia="zh-CN"/>
              </w:rPr>
            </w:pPr>
            <w:r>
              <w:rPr>
                <w:rFonts w:hint="eastAsia"/>
                <w:sz w:val="28"/>
                <w:szCs w:val="28"/>
                <w:vertAlign w:val="baseline"/>
                <w:lang w:val="en-US" w:eastAsia="zh-CN"/>
              </w:rPr>
              <w:t xml:space="preserve"> </w:t>
            </w:r>
          </w:p>
        </w:tc>
        <w:tc>
          <w:tcPr>
            <w:tcW w:w="709" w:type="pct"/>
            <w:vAlign w:val="center"/>
          </w:tcPr>
          <w:p w14:paraId="7D6C730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sz w:val="28"/>
                <w:szCs w:val="28"/>
                <w:highlight w:val="none"/>
                <w:vertAlign w:val="baseline"/>
                <w:lang w:val="en-US" w:eastAsia="zh-CN"/>
              </w:rPr>
            </w:pPr>
            <w:r>
              <w:rPr>
                <w:rFonts w:hint="eastAsia"/>
                <w:sz w:val="28"/>
                <w:szCs w:val="28"/>
                <w:highlight w:val="none"/>
                <w:vertAlign w:val="baseline"/>
                <w:lang w:val="en-US" w:eastAsia="zh-CN"/>
              </w:rPr>
              <w:t>约200万株，据实结算。</w:t>
            </w:r>
          </w:p>
        </w:tc>
        <w:tc>
          <w:tcPr>
            <w:tcW w:w="1208" w:type="dxa"/>
            <w:vAlign w:val="center"/>
          </w:tcPr>
          <w:p w14:paraId="1D40C64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提供“三证一签”</w:t>
            </w:r>
          </w:p>
        </w:tc>
      </w:tr>
      <w:tr w14:paraId="1EB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3" w:type="pct"/>
            <w:vAlign w:val="center"/>
          </w:tcPr>
          <w:p w14:paraId="04A370A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8"/>
                <w:szCs w:val="28"/>
                <w:vertAlign w:val="baseline"/>
                <w:lang w:val="en-US" w:eastAsia="zh-CN"/>
              </w:rPr>
            </w:pPr>
            <w:bookmarkStart w:id="460" w:name="_GoBack" w:colFirst="2" w:colLast="2"/>
            <w:r>
              <w:rPr>
                <w:rFonts w:hint="eastAsia"/>
                <w:sz w:val="28"/>
                <w:szCs w:val="28"/>
                <w:vertAlign w:val="baseline"/>
                <w:lang w:val="en-US" w:eastAsia="zh-CN"/>
              </w:rPr>
              <w:t>2</w:t>
            </w:r>
          </w:p>
        </w:tc>
        <w:tc>
          <w:tcPr>
            <w:tcW w:w="641" w:type="pct"/>
            <w:vAlign w:val="center"/>
          </w:tcPr>
          <w:p w14:paraId="72099A6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黄精</w:t>
            </w:r>
          </w:p>
        </w:tc>
        <w:tc>
          <w:tcPr>
            <w:tcW w:w="1625" w:type="pct"/>
            <w:vAlign w:val="top"/>
          </w:tcPr>
          <w:p w14:paraId="2FC00B0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color w:val="auto"/>
                <w:sz w:val="28"/>
                <w:szCs w:val="28"/>
                <w:vertAlign w:val="baseline"/>
              </w:rPr>
            </w:pPr>
            <w:r>
              <w:rPr>
                <w:rFonts w:hint="eastAsia"/>
                <w:color w:val="auto"/>
                <w:sz w:val="28"/>
                <w:szCs w:val="28"/>
                <w:vertAlign w:val="baseline"/>
                <w:lang w:val="en-US" w:eastAsia="zh-CN"/>
              </w:rPr>
              <w:t>裸根苗、苗高≥10cm，块茎直径≥1cm，无病虫害，生长稳定优质苗</w:t>
            </w:r>
          </w:p>
        </w:tc>
        <w:tc>
          <w:tcPr>
            <w:tcW w:w="830" w:type="pct"/>
            <w:vAlign w:val="center"/>
          </w:tcPr>
          <w:p w14:paraId="08F855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eastAsia="宋体"/>
                <w:sz w:val="28"/>
                <w:szCs w:val="28"/>
                <w:vertAlign w:val="baseline"/>
                <w:lang w:val="en-US" w:eastAsia="zh-CN"/>
              </w:rPr>
            </w:pPr>
            <w:r>
              <w:rPr>
                <w:rFonts w:hint="eastAsia"/>
                <w:sz w:val="28"/>
                <w:szCs w:val="28"/>
                <w:vertAlign w:val="baseline"/>
                <w:lang w:val="en-US" w:eastAsia="zh-CN"/>
              </w:rPr>
              <w:t xml:space="preserve"> </w:t>
            </w:r>
          </w:p>
        </w:tc>
        <w:tc>
          <w:tcPr>
            <w:tcW w:w="709" w:type="pct"/>
            <w:vAlign w:val="center"/>
          </w:tcPr>
          <w:p w14:paraId="3A6AD3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sz w:val="28"/>
                <w:szCs w:val="28"/>
                <w:highlight w:val="none"/>
                <w:vertAlign w:val="baseline"/>
                <w:lang w:val="en-US" w:eastAsia="zh-CN"/>
              </w:rPr>
            </w:pPr>
            <w:r>
              <w:rPr>
                <w:rFonts w:hint="eastAsia"/>
                <w:sz w:val="28"/>
                <w:szCs w:val="28"/>
                <w:highlight w:val="none"/>
                <w:vertAlign w:val="baseline"/>
                <w:lang w:val="en-US" w:eastAsia="zh-CN"/>
              </w:rPr>
              <w:t>约200万株，据实结算。</w:t>
            </w:r>
          </w:p>
        </w:tc>
        <w:tc>
          <w:tcPr>
            <w:tcW w:w="1208" w:type="dxa"/>
            <w:vAlign w:val="center"/>
          </w:tcPr>
          <w:p w14:paraId="61B6F2B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提供“三证一签</w:t>
            </w:r>
          </w:p>
        </w:tc>
      </w:tr>
      <w:tr w14:paraId="5239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483" w:type="pct"/>
            <w:vAlign w:val="center"/>
          </w:tcPr>
          <w:p w14:paraId="2FD1827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3</w:t>
            </w:r>
          </w:p>
        </w:tc>
        <w:tc>
          <w:tcPr>
            <w:tcW w:w="641" w:type="pct"/>
            <w:vAlign w:val="center"/>
          </w:tcPr>
          <w:p w14:paraId="2D35249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拐枣</w:t>
            </w:r>
          </w:p>
        </w:tc>
        <w:tc>
          <w:tcPr>
            <w:tcW w:w="1625" w:type="pct"/>
            <w:shd w:val="clear" w:color="auto" w:fill="auto"/>
            <w:vAlign w:val="top"/>
          </w:tcPr>
          <w:p w14:paraId="7E7D7389">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theme="minorBidi"/>
                <w:color w:val="auto"/>
                <w:kern w:val="2"/>
                <w:sz w:val="28"/>
                <w:szCs w:val="28"/>
                <w:vertAlign w:val="baseline"/>
                <w:lang w:val="en-US" w:eastAsia="zh-CN" w:bidi="ar-SA"/>
              </w:rPr>
            </w:pPr>
            <w:r>
              <w:rPr>
                <w:rFonts w:hint="eastAsia"/>
                <w:color w:val="auto"/>
                <w:sz w:val="28"/>
                <w:szCs w:val="28"/>
                <w:vertAlign w:val="baseline"/>
                <w:lang w:val="en-US" w:eastAsia="zh-CN"/>
              </w:rPr>
              <w:t>裸根苗、苗高≥80cm，地茎直径≥0.8cm，无病虫害，生长稳定优质苗</w:t>
            </w:r>
          </w:p>
        </w:tc>
        <w:tc>
          <w:tcPr>
            <w:tcW w:w="830" w:type="pct"/>
            <w:vAlign w:val="center"/>
          </w:tcPr>
          <w:p w14:paraId="6E20AB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eastAsia="宋体"/>
                <w:sz w:val="28"/>
                <w:szCs w:val="28"/>
                <w:vertAlign w:val="baseline"/>
                <w:lang w:val="en-US" w:eastAsia="zh-CN"/>
              </w:rPr>
            </w:pPr>
            <w:r>
              <w:rPr>
                <w:rFonts w:hint="eastAsia"/>
                <w:sz w:val="28"/>
                <w:szCs w:val="28"/>
                <w:vertAlign w:val="baseline"/>
                <w:lang w:val="en-US" w:eastAsia="zh-CN"/>
              </w:rPr>
              <w:t xml:space="preserve"> </w:t>
            </w:r>
          </w:p>
        </w:tc>
        <w:tc>
          <w:tcPr>
            <w:tcW w:w="709" w:type="pct"/>
            <w:vAlign w:val="center"/>
          </w:tcPr>
          <w:p w14:paraId="08F9A98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sz w:val="28"/>
                <w:szCs w:val="28"/>
                <w:highlight w:val="none"/>
                <w:vertAlign w:val="baseline"/>
                <w:lang w:val="en-US" w:eastAsia="zh-CN"/>
              </w:rPr>
            </w:pPr>
            <w:r>
              <w:rPr>
                <w:rFonts w:hint="eastAsia"/>
                <w:sz w:val="28"/>
                <w:szCs w:val="28"/>
                <w:highlight w:val="none"/>
                <w:vertAlign w:val="baseline"/>
                <w:lang w:val="en-US" w:eastAsia="zh-CN"/>
              </w:rPr>
              <w:t>约16万株，据实结算。</w:t>
            </w:r>
          </w:p>
        </w:tc>
        <w:tc>
          <w:tcPr>
            <w:tcW w:w="1208" w:type="dxa"/>
            <w:vAlign w:val="center"/>
          </w:tcPr>
          <w:p w14:paraId="6D73647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sz w:val="28"/>
                <w:szCs w:val="28"/>
                <w:vertAlign w:val="baseline"/>
                <w:lang w:val="en-US" w:eastAsia="zh-CN"/>
              </w:rPr>
            </w:pPr>
            <w:r>
              <w:rPr>
                <w:rFonts w:hint="eastAsia"/>
                <w:sz w:val="28"/>
                <w:szCs w:val="28"/>
                <w:vertAlign w:val="baseline"/>
                <w:lang w:val="en-US" w:eastAsia="zh-CN"/>
              </w:rPr>
              <w:t>提供“三证一签</w:t>
            </w:r>
          </w:p>
        </w:tc>
      </w:tr>
      <w:bookmarkEnd w:id="460"/>
    </w:tbl>
    <w:p w14:paraId="39A0833E">
      <w:pPr>
        <w:pageBreakBefore w:val="0"/>
        <w:widowControl w:val="0"/>
        <w:kinsoku/>
        <w:wordWrap/>
        <w:overflowPunct/>
        <w:topLinePunct w:val="0"/>
        <w:autoSpaceDE/>
        <w:autoSpaceDN/>
        <w:bidi w:val="0"/>
        <w:adjustRightInd/>
        <w:snapToGrid/>
        <w:spacing w:line="360" w:lineRule="auto"/>
        <w:ind w:right="0"/>
        <w:jc w:val="left"/>
        <w:textAlignment w:val="auto"/>
        <w:rPr>
          <w:rFonts w:ascii="宋体" w:hAnsi="宋体" w:eastAsia="宋体" w:cs="宋体"/>
          <w:b/>
          <w:i w:val="0"/>
          <w:spacing w:val="0"/>
          <w:sz w:val="28"/>
          <w:szCs w:val="28"/>
        </w:rPr>
      </w:pPr>
    </w:p>
    <w:p w14:paraId="58FE2905">
      <w:pPr>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hint="eastAsia" w:ascii="宋体" w:hAnsi="宋体" w:eastAsia="宋体" w:cs="宋体"/>
          <w:b/>
          <w:i w:val="0"/>
          <w:spacing w:val="0"/>
          <w:sz w:val="28"/>
          <w:szCs w:val="28"/>
          <w:lang w:val="en-US" w:eastAsia="zh-CN"/>
        </w:rPr>
        <w:t>三</w:t>
      </w:r>
      <w:r>
        <w:rPr>
          <w:rFonts w:ascii="宋体" w:hAnsi="宋体" w:eastAsia="宋体" w:cs="宋体"/>
          <w:b/>
          <w:i w:val="0"/>
          <w:spacing w:val="0"/>
          <w:sz w:val="28"/>
          <w:szCs w:val="28"/>
        </w:rPr>
        <w:t>、报价及付款方式</w:t>
      </w:r>
    </w:p>
    <w:p w14:paraId="41EEFBB0">
      <w:pPr>
        <w:pageBreakBefore w:val="0"/>
        <w:widowControl w:val="0"/>
        <w:numPr>
          <w:ilvl w:val="0"/>
          <w:numId w:val="5"/>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报价要求</w:t>
      </w:r>
      <w:r>
        <w:rPr>
          <w:rFonts w:ascii="宋体" w:hAnsi="宋体" w:eastAsia="宋体" w:cs="宋体"/>
          <w:b w:val="0"/>
          <w:i w:val="0"/>
          <w:spacing w:val="0"/>
          <w:sz w:val="28"/>
          <w:szCs w:val="28"/>
        </w:rPr>
        <w:t>：报价为含税全包价，包括苗木费、起挖费</w:t>
      </w:r>
      <w:r>
        <w:rPr>
          <w:rFonts w:hint="eastAsia" w:ascii="宋体" w:hAnsi="宋体" w:eastAsia="宋体" w:cs="宋体"/>
          <w:b w:val="0"/>
          <w:i w:val="0"/>
          <w:spacing w:val="0"/>
          <w:sz w:val="28"/>
          <w:szCs w:val="28"/>
          <w:lang w:eastAsia="zh-CN"/>
        </w:rPr>
        <w:t>（</w:t>
      </w:r>
      <w:r>
        <w:rPr>
          <w:rFonts w:hint="eastAsia" w:ascii="宋体" w:hAnsi="宋体" w:eastAsia="宋体" w:cs="宋体"/>
          <w:b w:val="0"/>
          <w:i w:val="0"/>
          <w:spacing w:val="0"/>
          <w:sz w:val="28"/>
          <w:szCs w:val="28"/>
          <w:lang w:val="en-US" w:eastAsia="zh-CN"/>
        </w:rPr>
        <w:t>如有</w:t>
      </w:r>
      <w:r>
        <w:rPr>
          <w:rFonts w:hint="eastAsia" w:ascii="宋体" w:hAnsi="宋体" w:eastAsia="宋体" w:cs="宋体"/>
          <w:b w:val="0"/>
          <w:i w:val="0"/>
          <w:spacing w:val="0"/>
          <w:sz w:val="28"/>
          <w:szCs w:val="28"/>
          <w:lang w:eastAsia="zh-CN"/>
        </w:rPr>
        <w:t>）</w:t>
      </w:r>
      <w:r>
        <w:rPr>
          <w:rFonts w:ascii="宋体" w:hAnsi="宋体" w:eastAsia="宋体" w:cs="宋体"/>
          <w:b w:val="0"/>
          <w:i w:val="0"/>
          <w:spacing w:val="0"/>
          <w:sz w:val="28"/>
          <w:szCs w:val="28"/>
        </w:rPr>
        <w:t>、包装费</w:t>
      </w:r>
      <w:r>
        <w:rPr>
          <w:rFonts w:hint="eastAsia" w:ascii="宋体" w:hAnsi="宋体" w:eastAsia="宋体" w:cs="宋体"/>
          <w:b w:val="0"/>
          <w:i w:val="0"/>
          <w:spacing w:val="0"/>
          <w:sz w:val="28"/>
          <w:szCs w:val="28"/>
          <w:lang w:eastAsia="zh-CN"/>
        </w:rPr>
        <w:t>（</w:t>
      </w:r>
      <w:r>
        <w:rPr>
          <w:rFonts w:hint="eastAsia" w:ascii="宋体" w:hAnsi="宋体" w:eastAsia="宋体" w:cs="宋体"/>
          <w:b w:val="0"/>
          <w:i w:val="0"/>
          <w:spacing w:val="0"/>
          <w:sz w:val="28"/>
          <w:szCs w:val="28"/>
          <w:lang w:val="en-US" w:eastAsia="zh-CN"/>
        </w:rPr>
        <w:t>如有</w:t>
      </w:r>
      <w:r>
        <w:rPr>
          <w:rFonts w:hint="eastAsia" w:ascii="宋体" w:hAnsi="宋体" w:eastAsia="宋体" w:cs="宋体"/>
          <w:b w:val="0"/>
          <w:i w:val="0"/>
          <w:spacing w:val="0"/>
          <w:sz w:val="28"/>
          <w:szCs w:val="28"/>
          <w:lang w:eastAsia="zh-CN"/>
        </w:rPr>
        <w:t>）</w:t>
      </w:r>
      <w:r>
        <w:rPr>
          <w:rFonts w:ascii="宋体" w:hAnsi="宋体" w:eastAsia="宋体" w:cs="宋体"/>
          <w:b w:val="0"/>
          <w:i w:val="0"/>
          <w:spacing w:val="0"/>
          <w:sz w:val="28"/>
          <w:szCs w:val="28"/>
        </w:rPr>
        <w:t>、运输费、装卸费、检疫费</w:t>
      </w:r>
      <w:r>
        <w:rPr>
          <w:rFonts w:hint="eastAsia" w:ascii="宋体" w:hAnsi="宋体" w:eastAsia="宋体" w:cs="宋体"/>
          <w:b w:val="0"/>
          <w:i w:val="0"/>
          <w:spacing w:val="0"/>
          <w:sz w:val="28"/>
          <w:szCs w:val="28"/>
          <w:lang w:eastAsia="zh-CN"/>
        </w:rPr>
        <w:t>（</w:t>
      </w:r>
      <w:r>
        <w:rPr>
          <w:rFonts w:hint="eastAsia" w:ascii="宋体" w:hAnsi="宋体" w:eastAsia="宋体" w:cs="宋体"/>
          <w:b w:val="0"/>
          <w:i w:val="0"/>
          <w:spacing w:val="0"/>
          <w:sz w:val="28"/>
          <w:szCs w:val="28"/>
          <w:lang w:val="en-US" w:eastAsia="zh-CN"/>
        </w:rPr>
        <w:t>如有</w:t>
      </w:r>
      <w:r>
        <w:rPr>
          <w:rFonts w:hint="eastAsia" w:ascii="宋体" w:hAnsi="宋体" w:eastAsia="宋体" w:cs="宋体"/>
          <w:b w:val="0"/>
          <w:i w:val="0"/>
          <w:spacing w:val="0"/>
          <w:sz w:val="28"/>
          <w:szCs w:val="28"/>
          <w:lang w:eastAsia="zh-CN"/>
        </w:rPr>
        <w:t>）</w:t>
      </w:r>
      <w:r>
        <w:rPr>
          <w:rFonts w:ascii="宋体" w:hAnsi="宋体" w:eastAsia="宋体" w:cs="宋体"/>
          <w:b w:val="0"/>
          <w:i w:val="0"/>
          <w:spacing w:val="0"/>
          <w:sz w:val="28"/>
          <w:szCs w:val="28"/>
        </w:rPr>
        <w:t>、损耗及所有不可预见费用。</w:t>
      </w:r>
    </w:p>
    <w:p w14:paraId="65523C98">
      <w:pPr>
        <w:pageBreakBefore w:val="0"/>
        <w:widowControl w:val="0"/>
        <w:numPr>
          <w:ilvl w:val="0"/>
          <w:numId w:val="5"/>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付款方式</w:t>
      </w:r>
      <w:r>
        <w:rPr>
          <w:rFonts w:ascii="宋体" w:hAnsi="宋体" w:eastAsia="宋体" w:cs="宋体"/>
          <w:b w:val="0"/>
          <w:i w:val="0"/>
          <w:spacing w:val="0"/>
          <w:sz w:val="28"/>
          <w:szCs w:val="28"/>
        </w:rPr>
        <w:t>：</w:t>
      </w:r>
      <w:r>
        <w:rPr>
          <w:rFonts w:hint="eastAsia" w:ascii="宋体" w:hAnsi="宋体" w:eastAsia="宋体" w:cs="宋体"/>
          <w:b w:val="0"/>
          <w:i w:val="0"/>
          <w:spacing w:val="0"/>
          <w:sz w:val="28"/>
          <w:szCs w:val="28"/>
          <w:lang w:val="en-US" w:eastAsia="zh-CN"/>
        </w:rPr>
        <w:t>签订合同时约定</w:t>
      </w:r>
    </w:p>
    <w:p w14:paraId="2C1AF199">
      <w:pPr>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hint="eastAsia" w:ascii="宋体" w:hAnsi="宋体" w:eastAsia="宋体" w:cs="宋体"/>
          <w:b/>
          <w:i w:val="0"/>
          <w:spacing w:val="0"/>
          <w:sz w:val="28"/>
          <w:szCs w:val="28"/>
          <w:lang w:val="en-US" w:eastAsia="zh-CN"/>
        </w:rPr>
        <w:t>四</w:t>
      </w:r>
      <w:r>
        <w:rPr>
          <w:rFonts w:ascii="宋体" w:hAnsi="宋体" w:eastAsia="宋体" w:cs="宋体"/>
          <w:b/>
          <w:i w:val="0"/>
          <w:spacing w:val="0"/>
          <w:sz w:val="28"/>
          <w:szCs w:val="28"/>
        </w:rPr>
        <w:t>、验收标准及方法</w:t>
      </w:r>
    </w:p>
    <w:p w14:paraId="55D32119">
      <w:pPr>
        <w:pageBreakBefore w:val="0"/>
        <w:widowControl w:val="0"/>
        <w:numPr>
          <w:ilvl w:val="0"/>
          <w:numId w:val="6"/>
        </w:numPr>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到货验收</w:t>
      </w:r>
      <w:r>
        <w:rPr>
          <w:rFonts w:ascii="宋体" w:hAnsi="宋体" w:eastAsia="宋体" w:cs="宋体"/>
          <w:b w:val="0"/>
          <w:i w:val="0"/>
          <w:spacing w:val="0"/>
          <w:sz w:val="28"/>
          <w:szCs w:val="28"/>
        </w:rPr>
        <w:t>：苗木运抵后，采购方将根据合同清单及技术规格进行数量、规格、外观质量（树形、土球</w:t>
      </w:r>
      <w:r>
        <w:rPr>
          <w:rFonts w:hint="eastAsia" w:cs="宋体"/>
          <w:b w:val="0"/>
          <w:i w:val="0"/>
          <w:spacing w:val="0"/>
          <w:sz w:val="28"/>
          <w:szCs w:val="28"/>
          <w:lang w:eastAsia="zh-CN"/>
        </w:rPr>
        <w:t>（</w:t>
      </w:r>
      <w:r>
        <w:rPr>
          <w:rFonts w:hint="eastAsia" w:cs="宋体"/>
          <w:b w:val="0"/>
          <w:i w:val="0"/>
          <w:spacing w:val="0"/>
          <w:sz w:val="28"/>
          <w:szCs w:val="28"/>
          <w:lang w:val="en-US" w:eastAsia="zh-CN"/>
        </w:rPr>
        <w:t>如有</w:t>
      </w:r>
      <w:r>
        <w:rPr>
          <w:rFonts w:hint="eastAsia" w:cs="宋体"/>
          <w:b w:val="0"/>
          <w:i w:val="0"/>
          <w:spacing w:val="0"/>
          <w:sz w:val="28"/>
          <w:szCs w:val="28"/>
          <w:lang w:eastAsia="zh-CN"/>
        </w:rPr>
        <w:t>）</w:t>
      </w:r>
      <w:r>
        <w:rPr>
          <w:rFonts w:ascii="宋体" w:hAnsi="宋体" w:eastAsia="宋体" w:cs="宋体"/>
          <w:b w:val="0"/>
          <w:i w:val="0"/>
          <w:spacing w:val="0"/>
          <w:sz w:val="28"/>
          <w:szCs w:val="28"/>
        </w:rPr>
        <w:t>、病虫害</w:t>
      </w:r>
      <w:r>
        <w:rPr>
          <w:rFonts w:hint="eastAsia" w:cs="宋体"/>
          <w:b w:val="0"/>
          <w:i w:val="0"/>
          <w:spacing w:val="0"/>
          <w:sz w:val="28"/>
          <w:szCs w:val="28"/>
          <w:lang w:eastAsia="zh-CN"/>
        </w:rPr>
        <w:t>（</w:t>
      </w:r>
      <w:r>
        <w:rPr>
          <w:rFonts w:hint="eastAsia" w:cs="宋体"/>
          <w:b w:val="0"/>
          <w:i w:val="0"/>
          <w:spacing w:val="0"/>
          <w:sz w:val="28"/>
          <w:szCs w:val="28"/>
          <w:lang w:val="en-US" w:eastAsia="zh-CN"/>
        </w:rPr>
        <w:t>如有</w:t>
      </w:r>
      <w:r>
        <w:rPr>
          <w:rFonts w:hint="eastAsia" w:cs="宋体"/>
          <w:b w:val="0"/>
          <w:i w:val="0"/>
          <w:spacing w:val="0"/>
          <w:sz w:val="28"/>
          <w:szCs w:val="28"/>
          <w:lang w:eastAsia="zh-CN"/>
        </w:rPr>
        <w:t>）</w:t>
      </w:r>
      <w:r>
        <w:rPr>
          <w:rFonts w:ascii="宋体" w:hAnsi="宋体" w:eastAsia="宋体" w:cs="宋体"/>
          <w:b w:val="0"/>
          <w:i w:val="0"/>
          <w:spacing w:val="0"/>
          <w:sz w:val="28"/>
          <w:szCs w:val="28"/>
        </w:rPr>
        <w:t>等）的初步验收。</w:t>
      </w:r>
    </w:p>
    <w:p w14:paraId="6C4A864F">
      <w:pPr>
        <w:pageBreakBefore w:val="0"/>
        <w:widowControl w:val="0"/>
        <w:kinsoku/>
        <w:wordWrap/>
        <w:overflowPunct/>
        <w:topLinePunct w:val="0"/>
        <w:autoSpaceDE/>
        <w:autoSpaceDN/>
        <w:bidi w:val="0"/>
        <w:adjustRightInd/>
        <w:snapToGrid/>
        <w:spacing w:line="360" w:lineRule="auto"/>
        <w:ind w:right="0" w:firstLine="562" w:firstLineChars="200"/>
        <w:jc w:val="left"/>
        <w:textAlignment w:val="auto"/>
        <w:rPr>
          <w:sz w:val="28"/>
          <w:szCs w:val="28"/>
        </w:rPr>
      </w:pPr>
      <w:r>
        <w:rPr>
          <w:rFonts w:hint="eastAsia" w:ascii="宋体" w:hAnsi="宋体" w:eastAsia="宋体" w:cs="宋体"/>
          <w:b/>
          <w:i w:val="0"/>
          <w:spacing w:val="0"/>
          <w:sz w:val="28"/>
          <w:szCs w:val="28"/>
          <w:lang w:val="en-US" w:eastAsia="zh-CN"/>
        </w:rPr>
        <w:t>五</w:t>
      </w:r>
      <w:r>
        <w:rPr>
          <w:rFonts w:ascii="宋体" w:hAnsi="宋体" w:eastAsia="宋体" w:cs="宋体"/>
          <w:b/>
          <w:i w:val="0"/>
          <w:spacing w:val="0"/>
          <w:sz w:val="28"/>
          <w:szCs w:val="28"/>
        </w:rPr>
        <w:t>、售后服务及质保</w:t>
      </w:r>
    </w:p>
    <w:p w14:paraId="2A621F5F">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rPr>
          <w:sz w:val="28"/>
          <w:szCs w:val="28"/>
        </w:rPr>
      </w:pPr>
      <w:r>
        <w:rPr>
          <w:rFonts w:hint="eastAsia" w:cstheme="minorBidi"/>
          <w:kern w:val="2"/>
          <w:sz w:val="28"/>
          <w:szCs w:val="28"/>
          <w:lang w:val="en-US" w:eastAsia="zh-CN" w:bidi="ar-SA"/>
        </w:rPr>
        <w:t>1</w:t>
      </w:r>
      <w:r>
        <w:rPr>
          <w:rFonts w:ascii="宋体" w:hAnsi="宋体" w:eastAsia="宋体" w:cstheme="minorBidi"/>
          <w:kern w:val="2"/>
          <w:sz w:val="28"/>
          <w:szCs w:val="28"/>
          <w:lang w:val="en-US" w:eastAsia="zh-CN" w:bidi="ar-SA"/>
        </w:rPr>
        <w:t>.</w:t>
      </w:r>
      <w:r>
        <w:rPr>
          <w:rFonts w:ascii="宋体" w:hAnsi="宋体" w:eastAsia="宋体" w:cs="宋体"/>
          <w:b/>
          <w:i w:val="0"/>
          <w:spacing w:val="0"/>
          <w:sz w:val="28"/>
          <w:szCs w:val="28"/>
        </w:rPr>
        <w:t>服务内容</w:t>
      </w:r>
      <w:r>
        <w:rPr>
          <w:rFonts w:ascii="宋体" w:hAnsi="宋体" w:eastAsia="宋体" w:cs="宋体"/>
          <w:b w:val="0"/>
          <w:i w:val="0"/>
          <w:spacing w:val="0"/>
          <w:sz w:val="28"/>
          <w:szCs w:val="28"/>
        </w:rPr>
        <w:t>：质保期内，供应商需负责苗木的养护技术指导（或按合同约定提供养护服务），对死亡、长势不良的苗木进行免费更换或补植。</w:t>
      </w:r>
    </w:p>
    <w:p w14:paraId="15808011">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rPr>
          <w:sz w:val="28"/>
          <w:szCs w:val="28"/>
        </w:rPr>
      </w:pPr>
      <w:r>
        <w:rPr>
          <w:rFonts w:hint="eastAsia" w:cstheme="minorBidi"/>
          <w:kern w:val="2"/>
          <w:sz w:val="28"/>
          <w:szCs w:val="28"/>
          <w:lang w:val="en-US" w:eastAsia="zh-CN" w:bidi="ar-SA"/>
        </w:rPr>
        <w:t>2</w:t>
      </w:r>
      <w:r>
        <w:rPr>
          <w:rFonts w:ascii="宋体" w:hAnsi="宋体" w:eastAsia="宋体" w:cstheme="minorBidi"/>
          <w:kern w:val="2"/>
          <w:sz w:val="28"/>
          <w:szCs w:val="28"/>
          <w:lang w:val="en-US" w:eastAsia="zh-CN" w:bidi="ar-SA"/>
        </w:rPr>
        <w:t>.</w:t>
      </w:r>
      <w:r>
        <w:rPr>
          <w:rFonts w:ascii="宋体" w:hAnsi="宋体" w:eastAsia="宋体" w:cs="宋体"/>
          <w:b/>
          <w:i w:val="0"/>
          <w:spacing w:val="0"/>
          <w:sz w:val="28"/>
          <w:szCs w:val="28"/>
        </w:rPr>
        <w:t>响应时间</w:t>
      </w:r>
      <w:r>
        <w:rPr>
          <w:rFonts w:ascii="宋体" w:hAnsi="宋体" w:eastAsia="宋体" w:cs="宋体"/>
          <w:b w:val="0"/>
          <w:i w:val="0"/>
          <w:spacing w:val="0"/>
          <w:sz w:val="28"/>
          <w:szCs w:val="28"/>
        </w:rPr>
        <w:t>：接到采购方通知后，供应商需在</w:t>
      </w:r>
      <w:r>
        <w:rPr>
          <w:rFonts w:hint="eastAsia" w:ascii="宋体" w:hAnsi="宋体" w:eastAsia="宋体" w:cs="宋体"/>
          <w:b w:val="0"/>
          <w:i w:val="0"/>
          <w:spacing w:val="0"/>
          <w:sz w:val="28"/>
          <w:szCs w:val="28"/>
          <w:lang w:val="en-US" w:eastAsia="zh-CN"/>
        </w:rPr>
        <w:t>6</w:t>
      </w:r>
      <w:r>
        <w:rPr>
          <w:rFonts w:ascii="宋体" w:hAnsi="宋体" w:eastAsia="宋体" w:cs="宋体"/>
          <w:b w:val="0"/>
          <w:i w:val="0"/>
          <w:spacing w:val="0"/>
          <w:sz w:val="28"/>
          <w:szCs w:val="28"/>
        </w:rPr>
        <w:t>小时内响应，</w:t>
      </w:r>
      <w:r>
        <w:rPr>
          <w:rFonts w:hint="eastAsia" w:ascii="宋体" w:hAnsi="宋体" w:eastAsia="宋体" w:cs="宋体"/>
          <w:b w:val="0"/>
          <w:i w:val="0"/>
          <w:spacing w:val="0"/>
          <w:sz w:val="28"/>
          <w:szCs w:val="28"/>
          <w:lang w:val="en-US" w:eastAsia="zh-CN"/>
        </w:rPr>
        <w:t>2</w:t>
      </w:r>
      <w:r>
        <w:rPr>
          <w:rFonts w:ascii="宋体" w:hAnsi="宋体" w:eastAsia="宋体" w:cs="宋体"/>
          <w:b w:val="0"/>
          <w:i w:val="0"/>
          <w:spacing w:val="0"/>
          <w:sz w:val="28"/>
          <w:szCs w:val="28"/>
        </w:rPr>
        <w:t>日内到场处理。</w:t>
      </w:r>
    </w:p>
    <w:p w14:paraId="1DD8F01C">
      <w:pPr>
        <w:pageBreakBefore w:val="0"/>
        <w:widowControl w:val="0"/>
        <w:kinsoku/>
        <w:wordWrap/>
        <w:overflowPunct/>
        <w:topLinePunct w:val="0"/>
        <w:autoSpaceDE/>
        <w:autoSpaceDN/>
        <w:bidi w:val="0"/>
        <w:adjustRightInd/>
        <w:snapToGrid/>
        <w:spacing w:line="360" w:lineRule="auto"/>
        <w:ind w:left="0" w:right="0" w:firstLine="562" w:firstLineChars="200"/>
        <w:jc w:val="left"/>
        <w:textAlignment w:val="auto"/>
        <w:rPr>
          <w:sz w:val="28"/>
          <w:szCs w:val="28"/>
        </w:rPr>
      </w:pPr>
      <w:r>
        <w:rPr>
          <w:rFonts w:ascii="宋体" w:hAnsi="宋体" w:eastAsia="宋体" w:cs="宋体"/>
          <w:b/>
          <w:i w:val="0"/>
          <w:spacing w:val="0"/>
          <w:sz w:val="28"/>
          <w:szCs w:val="28"/>
        </w:rPr>
        <w:t>八、其他</w:t>
      </w:r>
    </w:p>
    <w:p w14:paraId="5D711B0C">
      <w:pPr>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rPr>
          <w:sz w:val="28"/>
          <w:szCs w:val="28"/>
        </w:rPr>
      </w:pPr>
      <w:r>
        <w:rPr>
          <w:rFonts w:ascii="宋体" w:hAnsi="宋体" w:eastAsia="宋体" w:cs="宋体"/>
          <w:b w:val="0"/>
          <w:i w:val="0"/>
          <w:spacing w:val="0"/>
          <w:sz w:val="28"/>
          <w:szCs w:val="28"/>
        </w:rPr>
        <w:t>未尽事宜，双方协商解决。</w:t>
      </w:r>
    </w:p>
    <w:p w14:paraId="1BA02567">
      <w:pPr>
        <w:pStyle w:val="44"/>
        <w:pageBreakBefore w:val="0"/>
        <w:widowControl w:val="0"/>
        <w:kinsoku/>
        <w:wordWrap/>
        <w:overflowPunct/>
        <w:topLinePunct w:val="0"/>
        <w:autoSpaceDE/>
        <w:autoSpaceDN/>
        <w:bidi w:val="0"/>
        <w:adjustRightInd/>
        <w:snapToGrid/>
        <w:spacing w:before="0" w:after="0" w:line="360" w:lineRule="auto"/>
        <w:ind w:left="0" w:firstLine="562" w:firstLineChars="200"/>
        <w:textAlignment w:val="auto"/>
        <w:rPr>
          <w:sz w:val="28"/>
          <w:szCs w:val="28"/>
        </w:rPr>
        <w:sectPr>
          <w:pgSz w:w="11906" w:h="16838"/>
          <w:pgMar w:top="1440" w:right="1800" w:bottom="1440" w:left="1800" w:header="851" w:footer="992" w:gutter="0"/>
          <w:cols w:space="425" w:num="1"/>
          <w:docGrid w:type="lines" w:linePitch="312" w:charSpace="0"/>
        </w:sectPr>
      </w:pPr>
    </w:p>
    <w:p w14:paraId="2E50E00B">
      <w:pPr>
        <w:pStyle w:val="2"/>
        <w:numPr>
          <w:ilvl w:val="0"/>
          <w:numId w:val="0"/>
        </w:numPr>
        <w:jc w:val="center"/>
      </w:pPr>
      <w:bookmarkStart w:id="417" w:name="_Toc6361"/>
      <w:r>
        <w:rPr>
          <w:rFonts w:hint="eastAsia" w:ascii="宋体" w:hAnsi="宋体" w:eastAsia="黑体" w:cstheme="minorBidi"/>
          <w:b/>
          <w:bCs/>
          <w:kern w:val="44"/>
          <w:sz w:val="44"/>
          <w:szCs w:val="44"/>
          <w:lang w:val="en-US" w:eastAsia="zh-CN" w:bidi="ar-SA"/>
        </w:rPr>
        <w:t xml:space="preserve">第四章 </w:t>
      </w:r>
      <w:r>
        <w:rPr>
          <w:rFonts w:hint="eastAsia"/>
        </w:rPr>
        <w:t>评审办法及标准</w:t>
      </w:r>
      <w:bookmarkEnd w:id="417"/>
    </w:p>
    <w:p w14:paraId="6FAFD74A">
      <w:pPr>
        <w:pStyle w:val="3"/>
        <w:numPr>
          <w:ilvl w:val="0"/>
          <w:numId w:val="7"/>
        </w:numPr>
        <w:tabs>
          <w:tab w:val="left" w:pos="1140"/>
        </w:tabs>
      </w:pPr>
      <w:bookmarkStart w:id="418" w:name="_Toc3397"/>
      <w:r>
        <w:rPr>
          <w:rFonts w:hint="eastAsia"/>
        </w:rPr>
        <w:t>评审方法</w:t>
      </w:r>
      <w:bookmarkEnd w:id="418"/>
    </w:p>
    <w:p w14:paraId="47E33528">
      <w:pPr>
        <w:pStyle w:val="27"/>
        <w:ind w:firstLine="480"/>
        <w:rPr>
          <w:rFonts w:hint="eastAsia"/>
          <w:color w:val="0000FF"/>
        </w:rPr>
      </w:pPr>
      <w:r>
        <w:rPr>
          <w:rFonts w:hint="eastAsia"/>
          <w:color w:val="0000FF"/>
          <w:lang w:val="en-US" w:eastAsia="zh-CN"/>
        </w:rPr>
        <w:t>1、</w:t>
      </w:r>
      <w:r>
        <w:rPr>
          <w:rFonts w:hint="eastAsia"/>
          <w:color w:val="0000FF"/>
        </w:rPr>
        <w:t>本项目采用最低评审价法。最低评审价法是指供应商的响应文件满足询价通知书全部实质性要求且报价最低的供应商为成交候选人的评审方法。</w:t>
      </w:r>
    </w:p>
    <w:p w14:paraId="0DDC193B">
      <w:pPr>
        <w:pStyle w:val="27"/>
        <w:ind w:firstLine="480"/>
        <w:rPr>
          <w:rFonts w:hint="default"/>
          <w:b/>
          <w:bCs/>
          <w:color w:val="0000FF"/>
          <w:u w:val="single"/>
          <w:lang w:val="en-US"/>
        </w:rPr>
      </w:pPr>
      <w:r>
        <w:rPr>
          <w:rFonts w:hint="eastAsia"/>
          <w:b/>
          <w:bCs/>
          <w:color w:val="0000FF"/>
          <w:u w:val="single"/>
          <w:lang w:val="en-US" w:eastAsia="zh-CN"/>
        </w:rPr>
        <w:t>2、本项目采购3种苗木，每种苗木均选取报价最低的供应商为成交候选人。</w:t>
      </w:r>
    </w:p>
    <w:p w14:paraId="727B225C">
      <w:pPr>
        <w:pStyle w:val="3"/>
        <w:numPr>
          <w:ilvl w:val="0"/>
          <w:numId w:val="7"/>
        </w:numPr>
        <w:tabs>
          <w:tab w:val="left" w:pos="1140"/>
        </w:tabs>
      </w:pPr>
      <w:bookmarkStart w:id="419" w:name="_Toc30883"/>
      <w:r>
        <w:rPr>
          <w:rFonts w:hint="eastAsia"/>
        </w:rPr>
        <w:t>评审程序</w:t>
      </w:r>
      <w:bookmarkEnd w:id="419"/>
    </w:p>
    <w:p w14:paraId="78E213A9">
      <w:pPr>
        <w:pStyle w:val="4"/>
        <w:numPr>
          <w:ilvl w:val="0"/>
          <w:numId w:val="8"/>
        </w:numPr>
      </w:pPr>
      <w:bookmarkStart w:id="420" w:name="_Toc9044"/>
      <w:r>
        <w:rPr>
          <w:rFonts w:hint="eastAsia"/>
        </w:rPr>
        <w:t>资格性审查和符合性审查</w:t>
      </w:r>
      <w:bookmarkEnd w:id="420"/>
    </w:p>
    <w:p w14:paraId="208F1DB9">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2D740CD6">
      <w:pPr>
        <w:ind w:firstLine="470" w:firstLineChars="196"/>
        <w:rPr>
          <w:lang w:val="zh-CN"/>
        </w:rPr>
      </w:pPr>
      <w:r>
        <w:rPr>
          <w:rFonts w:hint="eastAsia"/>
        </w:rPr>
        <w:t>2.同品牌检查：</w:t>
      </w:r>
    </w:p>
    <w:p w14:paraId="581D4449">
      <w:pPr>
        <w:pStyle w:val="27"/>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75D1767D">
      <w:pPr>
        <w:pStyle w:val="27"/>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14193E7F">
      <w:pPr>
        <w:pStyle w:val="27"/>
        <w:ind w:firstLine="480"/>
      </w:pPr>
      <w:r>
        <w:rPr>
          <w:rFonts w:hint="eastAsia"/>
        </w:rPr>
        <w:t>2.3有效品牌不足3家的应按</w:t>
      </w:r>
      <w:r>
        <w:rPr>
          <w:rFonts w:hint="eastAsia"/>
          <w:b/>
          <w:bCs/>
        </w:rPr>
        <w:t>废标</w:t>
      </w:r>
      <w:r>
        <w:rPr>
          <w:rFonts w:hint="eastAsia"/>
        </w:rPr>
        <w:t>处理。</w:t>
      </w:r>
    </w:p>
    <w:p w14:paraId="277F4A9B">
      <w:pPr>
        <w:pStyle w:val="4"/>
        <w:numPr>
          <w:ilvl w:val="0"/>
          <w:numId w:val="8"/>
        </w:numPr>
      </w:pPr>
      <w:bookmarkStart w:id="421" w:name="_Toc18643"/>
      <w:r>
        <w:rPr>
          <w:rFonts w:hint="eastAsia"/>
        </w:rPr>
        <w:t>响应文件澄清</w:t>
      </w:r>
      <w:bookmarkEnd w:id="421"/>
    </w:p>
    <w:p w14:paraId="35814309">
      <w:pPr>
        <w:pStyle w:val="27"/>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3AF5701C">
      <w:pPr>
        <w:pStyle w:val="27"/>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74DAB2B8">
      <w:pPr>
        <w:pStyle w:val="27"/>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6DAD7833">
      <w:pPr>
        <w:pStyle w:val="31"/>
        <w:numPr>
          <w:ilvl w:val="0"/>
          <w:numId w:val="8"/>
        </w:numPr>
        <w:ind w:firstLineChars="0"/>
        <w:rPr>
          <w:b/>
          <w:bCs/>
          <w:sz w:val="32"/>
          <w:szCs w:val="32"/>
        </w:rPr>
      </w:pPr>
      <w:r>
        <w:rPr>
          <w:rFonts w:hint="eastAsia"/>
          <w:b/>
          <w:bCs/>
          <w:sz w:val="32"/>
          <w:szCs w:val="32"/>
        </w:rPr>
        <w:t>比较和评价</w:t>
      </w:r>
    </w:p>
    <w:p w14:paraId="757B182D">
      <w:pPr>
        <w:pStyle w:val="5"/>
        <w:numPr>
          <w:ilvl w:val="0"/>
          <w:numId w:val="9"/>
        </w:numPr>
      </w:pPr>
      <w:r>
        <w:rPr>
          <w:rFonts w:hint="eastAsia"/>
        </w:rPr>
        <w:t>商务技术评审</w:t>
      </w:r>
    </w:p>
    <w:p w14:paraId="4876FE06">
      <w:pPr>
        <w:pStyle w:val="27"/>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5C483AFA">
      <w:pPr>
        <w:pStyle w:val="5"/>
        <w:numPr>
          <w:ilvl w:val="0"/>
          <w:numId w:val="9"/>
        </w:numPr>
      </w:pPr>
      <w:r>
        <w:rPr>
          <w:rFonts w:hint="eastAsia"/>
        </w:rPr>
        <w:t>报价评审</w:t>
      </w:r>
    </w:p>
    <w:p w14:paraId="5A0B70D2">
      <w:pPr>
        <w:pStyle w:val="27"/>
        <w:ind w:firstLine="480"/>
        <w:rPr>
          <w:lang w:val="zh-CN"/>
        </w:rPr>
      </w:pPr>
      <w:r>
        <w:rPr>
          <w:rFonts w:hint="eastAsia"/>
          <w:lang w:val="zh-CN"/>
        </w:rPr>
        <w:t>2</w:t>
      </w:r>
      <w:r>
        <w:rPr>
          <w:lang w:val="zh-CN"/>
        </w:rPr>
        <w:t>.1</w:t>
      </w:r>
      <w:r>
        <w:rPr>
          <w:rFonts w:hint="eastAsia"/>
          <w:lang w:val="zh-CN"/>
        </w:rPr>
        <w:t>报价合理性说明</w:t>
      </w:r>
    </w:p>
    <w:p w14:paraId="03F406A1">
      <w:pPr>
        <w:pStyle w:val="27"/>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581C5631">
      <w:pPr>
        <w:pStyle w:val="5"/>
        <w:numPr>
          <w:ilvl w:val="0"/>
          <w:numId w:val="9"/>
        </w:numPr>
      </w:pPr>
      <w:r>
        <w:rPr>
          <w:rFonts w:hint="eastAsia"/>
        </w:rPr>
        <w:t>相同品牌处理原则</w:t>
      </w:r>
    </w:p>
    <w:p w14:paraId="52236EBD">
      <w:pPr>
        <w:pStyle w:val="27"/>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345C39CE">
      <w:pPr>
        <w:pStyle w:val="27"/>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6AC9277F">
      <w:pPr>
        <w:pStyle w:val="5"/>
        <w:numPr>
          <w:ilvl w:val="0"/>
          <w:numId w:val="9"/>
        </w:numPr>
      </w:pPr>
      <w:r>
        <w:rPr>
          <w:rFonts w:hint="eastAsia"/>
        </w:rPr>
        <w:t>评审报告</w:t>
      </w:r>
    </w:p>
    <w:p w14:paraId="1F733730">
      <w:pPr>
        <w:pStyle w:val="27"/>
        <w:ind w:firstLine="480"/>
        <w:rPr>
          <w:highlight w:val="none"/>
          <w:lang w:val="zh-CN"/>
        </w:rPr>
      </w:pPr>
      <w:r>
        <w:rPr>
          <w:lang w:val="zh-CN"/>
        </w:rPr>
        <w:t>4.1</w:t>
      </w:r>
      <w:r>
        <w:rPr>
          <w:rFonts w:hint="eastAsia"/>
          <w:lang w:val="zh-CN"/>
        </w:rPr>
        <w:t>询价小组按照询价通知书确定的评审方法、程序及标准，对响应文件进行评审。评审结果按供应商报价由低到高顺序排列。报价相同的并列。响应文件满足询价通知书全部实质性要求且</w:t>
      </w:r>
      <w:r>
        <w:rPr>
          <w:rFonts w:hint="eastAsia"/>
          <w:highlight w:val="none"/>
          <w:lang w:val="zh-CN"/>
        </w:rPr>
        <w:t>报价最低的供应商为排名第一的成交候选人。</w:t>
      </w:r>
    </w:p>
    <w:p w14:paraId="2218F592">
      <w:pPr>
        <w:pStyle w:val="27"/>
        <w:ind w:firstLine="480"/>
        <w:rPr>
          <w:highlight w:val="none"/>
          <w:lang w:val="zh-CN"/>
        </w:rPr>
      </w:pPr>
      <w:r>
        <w:rPr>
          <w:highlight w:val="none"/>
          <w:lang w:val="zh-CN"/>
        </w:rPr>
        <w:t>4.2</w:t>
      </w:r>
      <w:r>
        <w:rPr>
          <w:rFonts w:hint="eastAsia"/>
          <w:highlight w:val="none"/>
          <w:lang w:val="zh-CN"/>
        </w:rPr>
        <w:t>询价小组依据评审结果，</w:t>
      </w:r>
      <w:r>
        <w:rPr>
          <w:rFonts w:hint="eastAsia" w:ascii="Helvetica" w:hAnsi="Helvetica"/>
          <w:highlight w:val="none"/>
          <w:lang w:val="zh-CN"/>
        </w:rPr>
        <w:t>按各供应商的报价由低到高的顺序向采购人推荐</w:t>
      </w:r>
      <w:r>
        <w:rPr>
          <w:rFonts w:hint="eastAsia" w:asciiTheme="majorEastAsia" w:hAnsiTheme="majorEastAsia" w:eastAsiaTheme="majorEastAsia"/>
          <w:highlight w:val="none"/>
          <w:lang w:val="zh-CN"/>
        </w:rPr>
        <w:t>3</w:t>
      </w:r>
      <w:r>
        <w:rPr>
          <w:rFonts w:hint="eastAsia" w:ascii="Helvetica" w:hAnsi="Helvetica"/>
          <w:highlight w:val="none"/>
          <w:lang w:val="zh-CN"/>
        </w:rPr>
        <w:t>家以</w:t>
      </w:r>
      <w:r>
        <w:rPr>
          <w:rFonts w:ascii="Helvetica" w:hAnsi="Helvetica"/>
          <w:highlight w:val="none"/>
          <w:lang w:val="zh-CN"/>
        </w:rPr>
        <w:t>上</w:t>
      </w:r>
      <w:r>
        <w:rPr>
          <w:rFonts w:hint="eastAsia" w:ascii="Helvetica" w:hAnsi="Helvetica"/>
          <w:highlight w:val="none"/>
          <w:lang w:val="zh-CN"/>
        </w:rPr>
        <w:t>成交</w:t>
      </w:r>
      <w:r>
        <w:rPr>
          <w:rFonts w:hint="eastAsia"/>
          <w:bCs/>
          <w:highlight w:val="none"/>
        </w:rPr>
        <w:t>候选人，并形成评审报告。</w:t>
      </w:r>
    </w:p>
    <w:p w14:paraId="3291A04E">
      <w:pPr>
        <w:pStyle w:val="27"/>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4630BEAE">
      <w:pPr>
        <w:pStyle w:val="5"/>
        <w:numPr>
          <w:ilvl w:val="0"/>
          <w:numId w:val="9"/>
        </w:numPr>
      </w:pPr>
      <w:r>
        <w:rPr>
          <w:rFonts w:hint="eastAsia"/>
        </w:rPr>
        <w:t>应当终止</w:t>
      </w:r>
      <w:r>
        <w:t>采购活动</w:t>
      </w:r>
      <w:r>
        <w:rPr>
          <w:rFonts w:hint="eastAsia"/>
        </w:rPr>
        <w:t>的情形</w:t>
      </w:r>
    </w:p>
    <w:p w14:paraId="570FE244">
      <w:pPr>
        <w:pStyle w:val="27"/>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6E26F8B2">
      <w:pPr>
        <w:pStyle w:val="27"/>
        <w:ind w:firstLine="480"/>
      </w:pPr>
      <w:r>
        <w:rPr>
          <w:rFonts w:hint="eastAsia"/>
        </w:rPr>
        <w:t>（1）因情况变化，不再符合规定的询价采购方式适用情形的；</w:t>
      </w:r>
    </w:p>
    <w:p w14:paraId="681FBE45">
      <w:pPr>
        <w:pStyle w:val="27"/>
        <w:ind w:firstLine="480"/>
      </w:pPr>
      <w:r>
        <w:rPr>
          <w:rFonts w:hint="eastAsia"/>
        </w:rPr>
        <w:t>（2）出现影响采购公正的违法、违规行为的；</w:t>
      </w:r>
    </w:p>
    <w:p w14:paraId="24D355C7">
      <w:pPr>
        <w:pStyle w:val="27"/>
        <w:ind w:firstLine="480"/>
      </w:pPr>
      <w:r>
        <w:rPr>
          <w:rFonts w:hint="eastAsia"/>
        </w:rPr>
        <w:t>（3）在采购过程中符合竞争要求的供应商或者报价未超过采购预算的供应商不足</w:t>
      </w:r>
      <w:r>
        <w:t>3家的。</w:t>
      </w:r>
    </w:p>
    <w:p w14:paraId="11753212">
      <w:pPr>
        <w:pStyle w:val="27"/>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41EE58AB">
      <w:pPr>
        <w:pStyle w:val="5"/>
        <w:numPr>
          <w:ilvl w:val="0"/>
          <w:numId w:val="9"/>
        </w:numPr>
      </w:pPr>
      <w:r>
        <w:rPr>
          <w:rFonts w:hint="eastAsia"/>
        </w:rPr>
        <w:t>停止评审的情形</w:t>
      </w:r>
    </w:p>
    <w:p w14:paraId="6FCC6FEF">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78892DC2">
      <w:pPr>
        <w:wordWrap w:val="0"/>
        <w:adjustRightInd w:val="0"/>
        <w:snapToGrid w:val="0"/>
        <w:ind w:firstLine="480" w:firstLineChars="200"/>
        <w:rPr>
          <w:szCs w:val="24"/>
          <w:lang w:val="zh-CN"/>
        </w:rPr>
      </w:pPr>
      <w:r>
        <w:rPr>
          <w:szCs w:val="24"/>
          <w:lang w:val="zh-CN"/>
        </w:rPr>
        <w:br w:type="page"/>
      </w:r>
    </w:p>
    <w:p w14:paraId="10EF1F89">
      <w:pPr>
        <w:pStyle w:val="3"/>
        <w:numPr>
          <w:ilvl w:val="0"/>
          <w:numId w:val="7"/>
        </w:numPr>
        <w:tabs>
          <w:tab w:val="left" w:pos="1140"/>
        </w:tabs>
      </w:pPr>
      <w:bookmarkStart w:id="422" w:name="_Toc25554"/>
      <w:r>
        <w:rPr>
          <w:rFonts w:hint="eastAsia"/>
        </w:rPr>
        <w:t>评审标准</w:t>
      </w:r>
      <w:bookmarkEnd w:id="422"/>
    </w:p>
    <w:p w14:paraId="40997A0D">
      <w:pPr>
        <w:pStyle w:val="4"/>
        <w:numPr>
          <w:ilvl w:val="0"/>
          <w:numId w:val="10"/>
        </w:numPr>
      </w:pPr>
      <w:bookmarkStart w:id="423" w:name="_Toc15313"/>
      <w:r>
        <w:rPr>
          <w:rFonts w:hint="eastAsia"/>
        </w:rPr>
        <w:t>资格性审查表</w:t>
      </w:r>
      <w:bookmarkEnd w:id="42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5"/>
        <w:gridCol w:w="2740"/>
        <w:gridCol w:w="4917"/>
      </w:tblGrid>
      <w:tr w14:paraId="02C1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C7A426">
            <w:pPr>
              <w:pStyle w:val="36"/>
              <w:jc w:val="center"/>
              <w:rPr>
                <w:b/>
                <w:bCs/>
              </w:rPr>
            </w:pPr>
            <w:bookmarkStart w:id="424"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F146E7">
            <w:pPr>
              <w:pStyle w:val="36"/>
              <w:jc w:val="center"/>
              <w:rPr>
                <w:b/>
                <w:bCs/>
              </w:rPr>
            </w:pPr>
            <w:r>
              <w:rPr>
                <w:rFonts w:hint="eastAsia"/>
                <w:b/>
                <w:bCs/>
              </w:rPr>
              <w:t>资格要求</w:t>
            </w:r>
          </w:p>
        </w:tc>
        <w:tc>
          <w:tcPr>
            <w:tcW w:w="288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3A0AEC">
            <w:pPr>
              <w:pStyle w:val="36"/>
              <w:jc w:val="center"/>
              <w:rPr>
                <w:b/>
                <w:bCs/>
              </w:rPr>
            </w:pPr>
            <w:r>
              <w:rPr>
                <w:rFonts w:hint="eastAsia"/>
                <w:b/>
                <w:bCs/>
              </w:rPr>
              <w:t>审查内容</w:t>
            </w:r>
          </w:p>
        </w:tc>
      </w:tr>
      <w:tr w14:paraId="5D4A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611835D5">
            <w:pPr>
              <w:pStyle w:val="36"/>
              <w:numPr>
                <w:ilvl w:val="0"/>
                <w:numId w:val="11"/>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8D616DA">
            <w:pPr>
              <w:pStyle w:val="36"/>
              <w:jc w:val="both"/>
            </w:pPr>
            <w:r>
              <w:rPr>
                <w:rFonts w:hint="eastAsia"/>
              </w:rPr>
              <w:t>具有独立承担民事责任的能力</w:t>
            </w:r>
          </w:p>
        </w:tc>
        <w:tc>
          <w:tcPr>
            <w:tcW w:w="2884" w:type="pct"/>
            <w:tcBorders>
              <w:top w:val="single" w:color="auto" w:sz="4" w:space="0"/>
              <w:left w:val="single" w:color="auto" w:sz="4" w:space="0"/>
              <w:bottom w:val="single" w:color="auto" w:sz="4" w:space="0"/>
              <w:right w:val="single" w:color="auto" w:sz="4" w:space="0"/>
            </w:tcBorders>
            <w:vAlign w:val="center"/>
          </w:tcPr>
          <w:p w14:paraId="48379E4F">
            <w:pPr>
              <w:pStyle w:val="36"/>
              <w:jc w:val="both"/>
            </w:pPr>
            <w:r>
              <w:rPr>
                <w:rFonts w:hint="eastAsia"/>
              </w:rPr>
              <w:t>法人或者其他组织的营业执照等证明文件，自然人的身份证明。</w:t>
            </w:r>
          </w:p>
          <w:p w14:paraId="18C112F2">
            <w:pPr>
              <w:pStyle w:val="36"/>
              <w:jc w:val="both"/>
            </w:pPr>
            <w:r>
              <w:rPr>
                <w:rFonts w:hint="eastAsia"/>
              </w:rPr>
              <w:t>（1）企业应提供“营业执照”；</w:t>
            </w:r>
          </w:p>
          <w:p w14:paraId="4E20D9A6">
            <w:pPr>
              <w:pStyle w:val="36"/>
              <w:jc w:val="both"/>
            </w:pPr>
            <w:r>
              <w:rPr>
                <w:rFonts w:hint="eastAsia"/>
              </w:rPr>
              <w:t>（2）事业单位应提供“事业单位法人证书”；</w:t>
            </w:r>
          </w:p>
        </w:tc>
      </w:tr>
      <w:tr w14:paraId="150F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CC545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3CB306B">
            <w:pPr>
              <w:pStyle w:val="36"/>
              <w:jc w:val="both"/>
            </w:pPr>
            <w:r>
              <w:rPr>
                <w:rFonts w:hint="eastAsia"/>
              </w:rPr>
              <w:t>具有良好的商业信誉和健全的财务会计制度</w:t>
            </w:r>
          </w:p>
        </w:tc>
        <w:tc>
          <w:tcPr>
            <w:tcW w:w="2884" w:type="pct"/>
            <w:tcBorders>
              <w:top w:val="single" w:color="auto" w:sz="4" w:space="0"/>
              <w:left w:val="single" w:color="auto" w:sz="4" w:space="0"/>
              <w:bottom w:val="single" w:color="auto" w:sz="4" w:space="0"/>
              <w:right w:val="single" w:color="auto" w:sz="4" w:space="0"/>
            </w:tcBorders>
            <w:vAlign w:val="center"/>
          </w:tcPr>
          <w:p w14:paraId="7A89D724">
            <w:pPr>
              <w:pStyle w:val="36"/>
            </w:pPr>
            <w:r>
              <w:rPr>
                <w:rFonts w:hint="eastAsia"/>
              </w:rPr>
              <w:t>由供应商对以下内容提供书面承诺或声明，或提供相应证明材料。</w:t>
            </w:r>
          </w:p>
        </w:tc>
      </w:tr>
      <w:tr w14:paraId="432F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E490E9">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798013A">
            <w:pPr>
              <w:pStyle w:val="36"/>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5D73EBF4">
            <w:pPr>
              <w:pStyle w:val="36"/>
            </w:pPr>
            <w:r>
              <w:rPr>
                <w:rFonts w:hint="eastAsia"/>
              </w:rPr>
              <w:t>由供应商提供书面承诺或声明，或提供相应证明材料。</w:t>
            </w:r>
          </w:p>
        </w:tc>
      </w:tr>
      <w:tr w14:paraId="04C9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BDFDEA">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9C2B619">
            <w:pPr>
              <w:pStyle w:val="36"/>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04E29DB8">
            <w:pPr>
              <w:pStyle w:val="36"/>
            </w:pPr>
            <w:r>
              <w:rPr>
                <w:rFonts w:hint="eastAsia"/>
              </w:rPr>
              <w:t>由供应商对以下内容提供书面承诺或声明，或提供相应证明材料。</w:t>
            </w:r>
          </w:p>
        </w:tc>
      </w:tr>
      <w:tr w14:paraId="1292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87B94">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3C9C24B">
            <w:pPr>
              <w:pStyle w:val="36"/>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4E2F95CE">
            <w:pPr>
              <w:pStyle w:val="36"/>
            </w:pPr>
            <w:r>
              <w:rPr>
                <w:rFonts w:hint="eastAsia"/>
              </w:rPr>
              <w:t>由供应商提供书面承诺或声明，或提供相应证明材料。</w:t>
            </w:r>
          </w:p>
        </w:tc>
      </w:tr>
      <w:tr w14:paraId="320F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08C443">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35DFDCD">
            <w:pPr>
              <w:pStyle w:val="36"/>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77DE9BE7">
            <w:pPr>
              <w:pStyle w:val="36"/>
            </w:pPr>
            <w:r>
              <w:rPr>
                <w:rFonts w:hint="eastAsia"/>
              </w:rPr>
              <w:t>由供应商提供书面承诺或声明，或提供相应证明材料。</w:t>
            </w:r>
          </w:p>
        </w:tc>
      </w:tr>
      <w:tr w14:paraId="6F94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6E91CF1">
            <w:pPr>
              <w:pStyle w:val="36"/>
              <w:numPr>
                <w:ilvl w:val="0"/>
                <w:numId w:val="11"/>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8082004">
            <w:pPr>
              <w:pStyle w:val="36"/>
              <w:jc w:val="both"/>
            </w:pPr>
            <w:r>
              <w:rPr>
                <w:rFonts w:hint="eastAsia"/>
              </w:rPr>
              <w:t>单位负责人为同一人或者存在直接控股、管理关系的不同供应商，不得参加本项目同一合同项下的政府采购活动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4AC12AD2">
            <w:pPr>
              <w:pStyle w:val="36"/>
              <w:jc w:val="both"/>
            </w:pPr>
            <w:r>
              <w:rPr>
                <w:rFonts w:hint="eastAsia"/>
              </w:rPr>
              <w:t>由供应商在《响应函》中声明</w:t>
            </w:r>
          </w:p>
        </w:tc>
      </w:tr>
      <w:tr w14:paraId="3FF4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0FDF36E">
            <w:pPr>
              <w:pStyle w:val="36"/>
              <w:numPr>
                <w:ilvl w:val="0"/>
                <w:numId w:val="11"/>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97093D0">
            <w:pPr>
              <w:pStyle w:val="36"/>
              <w:jc w:val="both"/>
            </w:pPr>
            <w:r>
              <w:rPr>
                <w:rFonts w:hint="eastAsia"/>
              </w:rPr>
              <w:t>为本采购项目提供整体设计、规范编制或者项目管理、监理、检测等服务的，不得再参加本项目的其他招标采购活动。</w:t>
            </w:r>
          </w:p>
        </w:tc>
        <w:tc>
          <w:tcPr>
            <w:tcW w:w="2884" w:type="pct"/>
            <w:tcBorders>
              <w:top w:val="single" w:color="auto" w:sz="4" w:space="0"/>
              <w:left w:val="single" w:color="auto" w:sz="4" w:space="0"/>
              <w:bottom w:val="single" w:color="auto" w:sz="4" w:space="0"/>
              <w:right w:val="single" w:color="auto" w:sz="4" w:space="0"/>
            </w:tcBorders>
            <w:vAlign w:val="center"/>
          </w:tcPr>
          <w:p w14:paraId="0EE345AB">
            <w:pPr>
              <w:pStyle w:val="36"/>
              <w:jc w:val="both"/>
            </w:pPr>
            <w:r>
              <w:rPr>
                <w:rFonts w:hint="eastAsia"/>
              </w:rPr>
              <w:t>由供应商在《响应函》中声明</w:t>
            </w:r>
          </w:p>
        </w:tc>
      </w:tr>
      <w:tr w14:paraId="47FF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D11DB46">
            <w:pPr>
              <w:pStyle w:val="36"/>
              <w:numPr>
                <w:ilvl w:val="0"/>
                <w:numId w:val="11"/>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115D8C8">
            <w:pPr>
              <w:pStyle w:val="36"/>
              <w:jc w:val="both"/>
            </w:pPr>
            <w:r>
              <w:rPr>
                <w:rFonts w:hint="eastAsia"/>
              </w:rPr>
              <w:t>未被列入失信被执行人、“重大税收违法失信主体”，未被列入政府采购严重违法失信行为记录名单。</w:t>
            </w:r>
          </w:p>
        </w:tc>
        <w:tc>
          <w:tcPr>
            <w:tcW w:w="2884" w:type="pct"/>
            <w:tcBorders>
              <w:top w:val="single" w:color="auto" w:sz="4" w:space="0"/>
              <w:left w:val="single" w:color="auto" w:sz="4" w:space="0"/>
              <w:bottom w:val="single" w:color="auto" w:sz="4" w:space="0"/>
              <w:right w:val="single" w:color="auto" w:sz="4" w:space="0"/>
            </w:tcBorders>
            <w:vAlign w:val="center"/>
          </w:tcPr>
          <w:p w14:paraId="4E2A4E04">
            <w:pPr>
              <w:pStyle w:val="36"/>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2B45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CB73E73">
            <w:pPr>
              <w:pStyle w:val="36"/>
              <w:numPr>
                <w:ilvl w:val="0"/>
                <w:numId w:val="11"/>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CE3A19C">
            <w:pPr>
              <w:pStyle w:val="36"/>
              <w:jc w:val="both"/>
            </w:pPr>
            <w:r>
              <w:rPr>
                <w:rFonts w:hint="eastAsia"/>
              </w:rPr>
              <w:t>本项目的特定资格要求</w:t>
            </w:r>
          </w:p>
        </w:tc>
        <w:tc>
          <w:tcPr>
            <w:tcW w:w="2884" w:type="pct"/>
            <w:tcBorders>
              <w:top w:val="single" w:color="auto" w:sz="4" w:space="0"/>
              <w:left w:val="single" w:color="auto" w:sz="4" w:space="0"/>
              <w:bottom w:val="single" w:color="auto" w:sz="4" w:space="0"/>
              <w:right w:val="single" w:color="auto" w:sz="4" w:space="0"/>
            </w:tcBorders>
            <w:vAlign w:val="center"/>
          </w:tcPr>
          <w:p w14:paraId="7550792E">
            <w:pPr>
              <w:pStyle w:val="36"/>
              <w:jc w:val="both"/>
            </w:pPr>
          </w:p>
        </w:tc>
      </w:tr>
      <w:bookmarkEnd w:id="424"/>
    </w:tbl>
    <w:p w14:paraId="01E6CE93">
      <w:pPr>
        <w:rPr>
          <w:b/>
          <w:bCs/>
        </w:rPr>
      </w:pPr>
      <w:r>
        <w:rPr>
          <w:rFonts w:hint="eastAsia"/>
          <w:b/>
          <w:bCs/>
        </w:rPr>
        <w:t>备注：</w:t>
      </w:r>
    </w:p>
    <w:p w14:paraId="0E8F8737">
      <w:pPr>
        <w:pStyle w:val="31"/>
        <w:numPr>
          <w:ilvl w:val="0"/>
          <w:numId w:val="12"/>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33430A19">
      <w:pPr>
        <w:pStyle w:val="31"/>
        <w:numPr>
          <w:ilvl w:val="0"/>
          <w:numId w:val="12"/>
        </w:numPr>
        <w:ind w:firstLineChars="0"/>
      </w:pPr>
      <w:r>
        <w:rPr>
          <w:rFonts w:hint="eastAsia"/>
          <w:lang w:val="zh-CN"/>
        </w:rPr>
        <w:t>信用信息核</w:t>
      </w:r>
      <w:r>
        <w:rPr>
          <w:rFonts w:hint="eastAsia"/>
        </w:rPr>
        <w:t>查</w:t>
      </w:r>
    </w:p>
    <w:p w14:paraId="2DE725A5">
      <w:pPr>
        <w:pStyle w:val="27"/>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179BE623">
      <w:pPr>
        <w:pStyle w:val="27"/>
        <w:ind w:firstLine="480"/>
      </w:pPr>
      <w:r>
        <w:rPr>
          <w:rFonts w:hint="eastAsia"/>
        </w:rPr>
        <w:t>2.2以联合体形式参与报价的，应当核查联合体所有成员和信用记录，联合体成员存在不良信用记录的，视同联合体存在不良信用信息。</w:t>
      </w:r>
    </w:p>
    <w:p w14:paraId="52D89339">
      <w:pPr>
        <w:pStyle w:val="31"/>
        <w:numPr>
          <w:ilvl w:val="0"/>
          <w:numId w:val="12"/>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23C712D1">
      <w:pPr>
        <w:pStyle w:val="4"/>
        <w:numPr>
          <w:ilvl w:val="0"/>
          <w:numId w:val="10"/>
        </w:numPr>
      </w:pPr>
      <w:bookmarkStart w:id="425" w:name="_Toc5776"/>
      <w:r>
        <w:rPr>
          <w:rFonts w:hint="eastAsia"/>
        </w:rPr>
        <w:t>符合性审查表</w:t>
      </w:r>
      <w:bookmarkEnd w:id="425"/>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3B3B4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78" w:type="pct"/>
            <w:shd w:val="clear" w:color="auto" w:fill="D8D8D8" w:themeFill="background1" w:themeFillShade="D9"/>
            <w:vAlign w:val="center"/>
          </w:tcPr>
          <w:p w14:paraId="2729AA61">
            <w:pPr>
              <w:pStyle w:val="36"/>
              <w:jc w:val="center"/>
              <w:rPr>
                <w:b/>
                <w:bCs/>
              </w:rPr>
            </w:pPr>
            <w:r>
              <w:rPr>
                <w:rFonts w:hint="eastAsia"/>
                <w:b/>
                <w:bCs/>
              </w:rPr>
              <w:t>序号</w:t>
            </w:r>
          </w:p>
        </w:tc>
        <w:tc>
          <w:tcPr>
            <w:tcW w:w="1141" w:type="pct"/>
            <w:shd w:val="clear" w:color="auto" w:fill="D8D8D8" w:themeFill="background1" w:themeFillShade="D9"/>
            <w:vAlign w:val="center"/>
          </w:tcPr>
          <w:p w14:paraId="047A0589">
            <w:pPr>
              <w:pStyle w:val="36"/>
              <w:jc w:val="center"/>
              <w:rPr>
                <w:b/>
                <w:bCs/>
              </w:rPr>
            </w:pPr>
            <w:r>
              <w:rPr>
                <w:rFonts w:hint="eastAsia"/>
                <w:b/>
                <w:bCs/>
              </w:rPr>
              <w:t>审查项名称</w:t>
            </w:r>
          </w:p>
        </w:tc>
        <w:tc>
          <w:tcPr>
            <w:tcW w:w="3381" w:type="pct"/>
            <w:shd w:val="clear" w:color="auto" w:fill="D8D8D8" w:themeFill="background1" w:themeFillShade="D9"/>
            <w:vAlign w:val="center"/>
          </w:tcPr>
          <w:p w14:paraId="58331862">
            <w:pPr>
              <w:pStyle w:val="36"/>
              <w:jc w:val="center"/>
              <w:rPr>
                <w:b/>
                <w:bCs/>
              </w:rPr>
            </w:pPr>
            <w:r>
              <w:rPr>
                <w:rFonts w:hint="eastAsia"/>
                <w:b/>
                <w:bCs/>
              </w:rPr>
              <w:t>审查内容</w:t>
            </w:r>
          </w:p>
        </w:tc>
      </w:tr>
      <w:tr w14:paraId="132B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C83AFA0">
            <w:pPr>
              <w:pStyle w:val="36"/>
              <w:numPr>
                <w:ilvl w:val="0"/>
                <w:numId w:val="13"/>
              </w:numPr>
              <w:jc w:val="center"/>
            </w:pPr>
          </w:p>
        </w:tc>
        <w:tc>
          <w:tcPr>
            <w:tcW w:w="1141" w:type="pct"/>
            <w:vAlign w:val="center"/>
          </w:tcPr>
          <w:p w14:paraId="12F571AF">
            <w:pPr>
              <w:pStyle w:val="36"/>
            </w:pPr>
            <w:r>
              <w:rPr>
                <w:rFonts w:hint="eastAsia"/>
              </w:rPr>
              <w:t>报价</w:t>
            </w:r>
          </w:p>
        </w:tc>
        <w:tc>
          <w:tcPr>
            <w:tcW w:w="3381" w:type="pct"/>
            <w:shd w:val="clear" w:color="auto" w:fill="auto"/>
            <w:vAlign w:val="center"/>
          </w:tcPr>
          <w:p w14:paraId="1AAF5048">
            <w:pPr>
              <w:pStyle w:val="36"/>
            </w:pPr>
            <w:r>
              <w:rPr>
                <w:rFonts w:hint="eastAsia"/>
              </w:rPr>
              <w:t>（1）总报价不超过项目（分包）预算金额或最高限价；</w:t>
            </w:r>
          </w:p>
          <w:p w14:paraId="242AA5EA">
            <w:pPr>
              <w:pStyle w:val="36"/>
            </w:pPr>
            <w:r>
              <w:rPr>
                <w:rFonts w:hint="eastAsia"/>
              </w:rPr>
              <w:t>（2）报价不存在缺项、漏项。</w:t>
            </w:r>
          </w:p>
        </w:tc>
      </w:tr>
      <w:tr w14:paraId="53A09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8" w:type="pct"/>
            <w:shd w:val="clear" w:color="auto" w:fill="auto"/>
            <w:vAlign w:val="center"/>
          </w:tcPr>
          <w:p w14:paraId="13F16D44">
            <w:pPr>
              <w:pStyle w:val="36"/>
              <w:numPr>
                <w:ilvl w:val="0"/>
                <w:numId w:val="13"/>
              </w:numPr>
              <w:jc w:val="center"/>
            </w:pPr>
          </w:p>
        </w:tc>
        <w:tc>
          <w:tcPr>
            <w:tcW w:w="1141" w:type="pct"/>
            <w:vAlign w:val="center"/>
          </w:tcPr>
          <w:p w14:paraId="2FF98DD0">
            <w:pPr>
              <w:pStyle w:val="36"/>
            </w:pPr>
            <w:r>
              <w:rPr>
                <w:rFonts w:hint="eastAsia"/>
              </w:rPr>
              <w:t>响应文件编制</w:t>
            </w:r>
          </w:p>
        </w:tc>
        <w:tc>
          <w:tcPr>
            <w:tcW w:w="3381" w:type="pct"/>
            <w:shd w:val="clear" w:color="auto" w:fill="auto"/>
            <w:vAlign w:val="center"/>
          </w:tcPr>
          <w:p w14:paraId="13C242AD">
            <w:pPr>
              <w:pStyle w:val="36"/>
            </w:pPr>
            <w:r>
              <w:rPr>
                <w:rFonts w:hint="eastAsia"/>
              </w:rPr>
              <w:t>（1）按照询价通知书要求提供《报价书》、《报价明细表》；</w:t>
            </w:r>
          </w:p>
          <w:p w14:paraId="7AF09D56">
            <w:pPr>
              <w:pStyle w:val="36"/>
            </w:pPr>
            <w:r>
              <w:rPr>
                <w:rFonts w:hint="eastAsia"/>
              </w:rPr>
              <w:t>（2）不存在两个或两个以上报价方案的；</w:t>
            </w:r>
          </w:p>
          <w:p w14:paraId="7DCA4406">
            <w:pPr>
              <w:pStyle w:val="36"/>
            </w:pPr>
            <w:r>
              <w:rPr>
                <w:rFonts w:hint="eastAsia"/>
              </w:rPr>
              <w:t>（3）按询价通知书要求盖章或签字（签章）。</w:t>
            </w:r>
          </w:p>
        </w:tc>
      </w:tr>
      <w:tr w14:paraId="497E1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31E959F">
            <w:pPr>
              <w:pStyle w:val="36"/>
              <w:numPr>
                <w:ilvl w:val="0"/>
                <w:numId w:val="13"/>
              </w:numPr>
              <w:jc w:val="center"/>
            </w:pPr>
          </w:p>
        </w:tc>
        <w:tc>
          <w:tcPr>
            <w:tcW w:w="1141" w:type="pct"/>
            <w:vAlign w:val="center"/>
          </w:tcPr>
          <w:p w14:paraId="575ED56B">
            <w:pPr>
              <w:pStyle w:val="36"/>
            </w:pPr>
            <w:r>
              <w:rPr>
                <w:rFonts w:hint="eastAsia"/>
              </w:rPr>
              <w:t>响应的要求</w:t>
            </w:r>
          </w:p>
        </w:tc>
        <w:tc>
          <w:tcPr>
            <w:tcW w:w="3381" w:type="pct"/>
            <w:shd w:val="clear" w:color="auto" w:fill="auto"/>
            <w:vAlign w:val="center"/>
          </w:tcPr>
          <w:p w14:paraId="39241A55">
            <w:pPr>
              <w:pStyle w:val="36"/>
            </w:pPr>
            <w:r>
              <w:rPr>
                <w:rFonts w:hint="eastAsia"/>
                <w:szCs w:val="21"/>
                <w:lang w:val="zh-CN"/>
              </w:rPr>
              <w:t>（1）</w:t>
            </w:r>
            <w:r>
              <w:rPr>
                <w:rFonts w:hint="eastAsia"/>
              </w:rPr>
              <w:t>询价通知书</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47BA19D7">
            <w:pPr>
              <w:pStyle w:val="36"/>
            </w:pPr>
            <w:r>
              <w:rPr>
                <w:rFonts w:hint="eastAsia"/>
              </w:rPr>
              <w:t>（2）提供所投货物确定的参数值或功能表述，明确响应询价通知书采购需求。</w:t>
            </w:r>
          </w:p>
        </w:tc>
      </w:tr>
      <w:tr w14:paraId="1EFE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5477F02">
            <w:pPr>
              <w:pStyle w:val="36"/>
              <w:numPr>
                <w:ilvl w:val="0"/>
                <w:numId w:val="13"/>
              </w:numPr>
              <w:jc w:val="center"/>
            </w:pPr>
          </w:p>
        </w:tc>
        <w:tc>
          <w:tcPr>
            <w:tcW w:w="1141" w:type="pct"/>
            <w:vAlign w:val="center"/>
          </w:tcPr>
          <w:p w14:paraId="22E01A10">
            <w:pPr>
              <w:pStyle w:val="36"/>
            </w:pPr>
            <w:r>
              <w:rPr>
                <w:rFonts w:hint="eastAsia"/>
              </w:rPr>
              <w:t>其他实质性要求</w:t>
            </w:r>
          </w:p>
        </w:tc>
        <w:tc>
          <w:tcPr>
            <w:tcW w:w="3381" w:type="pct"/>
            <w:shd w:val="clear" w:color="auto" w:fill="auto"/>
            <w:vAlign w:val="center"/>
          </w:tcPr>
          <w:p w14:paraId="0A54A358">
            <w:pPr>
              <w:pStyle w:val="36"/>
            </w:pPr>
            <w:r>
              <w:rPr>
                <w:rFonts w:hint="eastAsia"/>
              </w:rPr>
              <w:t>（1）质保期符合询价通知书要求；</w:t>
            </w:r>
          </w:p>
          <w:p w14:paraId="6C0B1E0A">
            <w:pPr>
              <w:pStyle w:val="36"/>
            </w:pPr>
            <w:r>
              <w:rPr>
                <w:rFonts w:hint="eastAsia"/>
              </w:rPr>
              <w:t>（2）报价文件有效期符合询价通知书要求；</w:t>
            </w:r>
          </w:p>
          <w:p w14:paraId="70B65EF3">
            <w:pPr>
              <w:pStyle w:val="36"/>
              <w:rPr>
                <w:szCs w:val="21"/>
                <w:lang w:val="zh-CN"/>
              </w:rPr>
            </w:pPr>
            <w:r>
              <w:rPr>
                <w:rFonts w:hint="eastAsia"/>
                <w:szCs w:val="21"/>
                <w:lang w:val="zh-CN"/>
              </w:rPr>
              <w:t>（3）强制采购的节能产品按</w:t>
            </w:r>
            <w:r>
              <w:rPr>
                <w:rFonts w:hint="eastAsia"/>
              </w:rPr>
              <w:t>询价通知书</w:t>
            </w:r>
            <w:r>
              <w:rPr>
                <w:rFonts w:hint="eastAsia"/>
                <w:szCs w:val="21"/>
                <w:lang w:val="zh-CN"/>
              </w:rPr>
              <w:t>提供有效认证证书（</w:t>
            </w:r>
            <w:r>
              <w:rPr>
                <w:rFonts w:hint="eastAsia"/>
                <w:szCs w:val="21"/>
                <w:lang w:val="en-US" w:eastAsia="zh-CN"/>
              </w:rPr>
              <w:t>如有</w:t>
            </w:r>
            <w:r>
              <w:rPr>
                <w:rFonts w:hint="eastAsia"/>
                <w:szCs w:val="21"/>
                <w:lang w:val="zh-CN"/>
              </w:rPr>
              <w:t>）；</w:t>
            </w:r>
          </w:p>
          <w:p w14:paraId="1F657176">
            <w:pPr>
              <w:pStyle w:val="36"/>
              <w:rPr>
                <w:szCs w:val="21"/>
                <w:lang w:val="zh-CN"/>
              </w:rPr>
            </w:pPr>
            <w:r>
              <w:rPr>
                <w:rFonts w:hint="eastAsia"/>
                <w:szCs w:val="21"/>
                <w:lang w:val="zh-CN"/>
              </w:rPr>
              <w:t>（4）满足</w:t>
            </w:r>
            <w:r>
              <w:rPr>
                <w:rFonts w:hint="eastAsia"/>
              </w:rPr>
              <w:t>询价通知书</w:t>
            </w:r>
            <w:r>
              <w:rPr>
                <w:rFonts w:hint="eastAsia"/>
                <w:szCs w:val="21"/>
                <w:lang w:val="zh-CN"/>
              </w:rPr>
              <w:t>预留份额给中小企业或合同分包相关规定（</w:t>
            </w:r>
            <w:r>
              <w:rPr>
                <w:rFonts w:hint="eastAsia"/>
                <w:szCs w:val="21"/>
                <w:lang w:val="en-US" w:eastAsia="zh-CN"/>
              </w:rPr>
              <w:t>如有</w:t>
            </w:r>
            <w:r>
              <w:rPr>
                <w:rFonts w:hint="eastAsia"/>
                <w:szCs w:val="21"/>
                <w:lang w:val="zh-CN"/>
              </w:rPr>
              <w:t>）；</w:t>
            </w:r>
          </w:p>
          <w:p w14:paraId="6158994D">
            <w:pPr>
              <w:pStyle w:val="36"/>
            </w:pPr>
            <w:r>
              <w:rPr>
                <w:rFonts w:hint="eastAsia"/>
              </w:rPr>
              <w:t>（5）含有采购人不能接受的附加条件的；</w:t>
            </w:r>
          </w:p>
        </w:tc>
      </w:tr>
      <w:tr w14:paraId="1193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20B008C">
            <w:pPr>
              <w:pStyle w:val="36"/>
              <w:numPr>
                <w:ilvl w:val="0"/>
                <w:numId w:val="13"/>
              </w:numPr>
              <w:jc w:val="center"/>
            </w:pPr>
          </w:p>
        </w:tc>
        <w:tc>
          <w:tcPr>
            <w:tcW w:w="1141" w:type="pct"/>
            <w:vAlign w:val="center"/>
          </w:tcPr>
          <w:p w14:paraId="4B20A6B1">
            <w:pPr>
              <w:pStyle w:val="36"/>
            </w:pPr>
            <w:r>
              <w:rPr>
                <w:rFonts w:hint="eastAsia"/>
              </w:rPr>
              <w:t>围标串标情形</w:t>
            </w:r>
          </w:p>
        </w:tc>
        <w:tc>
          <w:tcPr>
            <w:tcW w:w="3381" w:type="pct"/>
            <w:shd w:val="clear" w:color="auto" w:fill="auto"/>
            <w:vAlign w:val="center"/>
          </w:tcPr>
          <w:p w14:paraId="3EA7B81B">
            <w:pPr>
              <w:pStyle w:val="36"/>
            </w:pPr>
            <w:r>
              <w:rPr>
                <w:rFonts w:hint="eastAsia"/>
              </w:rPr>
              <w:t>供应商不存在下列任一情形：</w:t>
            </w:r>
          </w:p>
          <w:p w14:paraId="434EBB8D">
            <w:pPr>
              <w:pStyle w:val="36"/>
            </w:pPr>
            <w:r>
              <w:rPr>
                <w:rFonts w:hint="eastAsia"/>
              </w:rPr>
              <w:t>（1）不同供应商的响应文件由同一单位或者个人编制；</w:t>
            </w:r>
          </w:p>
          <w:p w14:paraId="3E7DDE99">
            <w:pPr>
              <w:pStyle w:val="36"/>
            </w:pPr>
            <w:r>
              <w:rPr>
                <w:rFonts w:hint="eastAsia"/>
              </w:rPr>
              <w:t>（2）不同供应商委托同一单位或者个人办理事宜；</w:t>
            </w:r>
          </w:p>
          <w:p w14:paraId="7DD16D45">
            <w:pPr>
              <w:pStyle w:val="36"/>
            </w:pPr>
            <w:r>
              <w:rPr>
                <w:rFonts w:hint="eastAsia"/>
              </w:rPr>
              <w:t>（3）不同供应商的响应文件载明的项目管理成员或者联系人员为同一人；</w:t>
            </w:r>
          </w:p>
          <w:p w14:paraId="6659DA2A">
            <w:pPr>
              <w:pStyle w:val="36"/>
            </w:pPr>
            <w:r>
              <w:rPr>
                <w:rFonts w:hint="eastAsia"/>
              </w:rPr>
              <w:t>（4）不同供应商的响应文件异常一致或者报价呈规律性差异；</w:t>
            </w:r>
          </w:p>
          <w:p w14:paraId="222C1E4E">
            <w:pPr>
              <w:pStyle w:val="36"/>
            </w:pPr>
            <w:r>
              <w:rPr>
                <w:rFonts w:hint="eastAsia"/>
              </w:rPr>
              <w:t>（5）不同供应商的响应文件相互混装；</w:t>
            </w:r>
          </w:p>
        </w:tc>
      </w:tr>
      <w:tr w14:paraId="30E5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F350C2D">
            <w:pPr>
              <w:pStyle w:val="36"/>
              <w:numPr>
                <w:ilvl w:val="0"/>
                <w:numId w:val="13"/>
              </w:numPr>
              <w:jc w:val="center"/>
            </w:pPr>
          </w:p>
        </w:tc>
        <w:tc>
          <w:tcPr>
            <w:tcW w:w="1141" w:type="pct"/>
            <w:vAlign w:val="center"/>
          </w:tcPr>
          <w:p w14:paraId="1120F77D">
            <w:pPr>
              <w:pStyle w:val="36"/>
            </w:pPr>
            <w:r>
              <w:t>其他</w:t>
            </w:r>
            <w:r>
              <w:rPr>
                <w:rFonts w:hint="eastAsia"/>
              </w:rPr>
              <w:t>无效情形</w:t>
            </w:r>
          </w:p>
        </w:tc>
        <w:tc>
          <w:tcPr>
            <w:tcW w:w="3381" w:type="pct"/>
            <w:shd w:val="clear" w:color="auto" w:fill="auto"/>
            <w:vAlign w:val="center"/>
          </w:tcPr>
          <w:p w14:paraId="38C3216B">
            <w:pPr>
              <w:pStyle w:val="36"/>
            </w:pPr>
            <w:r>
              <w:rPr>
                <w:rFonts w:hint="eastAsia"/>
              </w:rPr>
              <w:t>不存在法律、法规和询价通知书规定的其他无效情形。</w:t>
            </w:r>
          </w:p>
        </w:tc>
      </w:tr>
    </w:tbl>
    <w:p w14:paraId="54E715A6">
      <w:pPr>
        <w:pStyle w:val="4"/>
        <w:numPr>
          <w:ilvl w:val="0"/>
          <w:numId w:val="10"/>
        </w:numPr>
      </w:pPr>
      <w:bookmarkStart w:id="426" w:name="_Toc1291"/>
      <w:r>
        <w:rPr>
          <w:rFonts w:hint="eastAsia"/>
        </w:rPr>
        <w:t>商务技术评审</w:t>
      </w:r>
      <w:bookmarkEnd w:id="426"/>
    </w:p>
    <w:p w14:paraId="55A30825">
      <w:pPr>
        <w:pStyle w:val="27"/>
        <w:ind w:firstLine="480"/>
      </w:pPr>
      <w:r>
        <w:rPr>
          <w:rFonts w:hint="eastAsia"/>
        </w:rPr>
        <w:t>询价小组应当对照《商务响应偏离表》、《技术响应偏离表》，并按询价通知书要求对资格性审查和符合性审查合格的响应文件商务和技术进行综合评价。</w:t>
      </w:r>
    </w:p>
    <w:p w14:paraId="46B3F046"/>
    <w:p w14:paraId="7F454975">
      <w:pPr>
        <w:sectPr>
          <w:pgSz w:w="11906" w:h="16838"/>
          <w:pgMar w:top="1440" w:right="1800" w:bottom="1440" w:left="1800" w:header="851" w:footer="992" w:gutter="0"/>
          <w:cols w:space="425" w:num="1"/>
          <w:docGrid w:type="lines" w:linePitch="312" w:charSpace="0"/>
        </w:sectPr>
      </w:pPr>
    </w:p>
    <w:p w14:paraId="10BDEBE8">
      <w:pPr>
        <w:pStyle w:val="2"/>
        <w:numPr>
          <w:ilvl w:val="0"/>
          <w:numId w:val="0"/>
        </w:numPr>
        <w:ind w:left="420" w:leftChars="0" w:hanging="420" w:firstLineChars="0"/>
      </w:pPr>
      <w:bookmarkStart w:id="427" w:name="_Toc2208"/>
      <w:r>
        <w:rPr>
          <w:rFonts w:hint="eastAsia" w:ascii="宋体" w:hAnsi="宋体" w:eastAsia="黑体" w:cstheme="minorBidi"/>
          <w:b/>
          <w:bCs/>
          <w:kern w:val="44"/>
          <w:sz w:val="44"/>
          <w:szCs w:val="44"/>
          <w:lang w:val="en-US" w:eastAsia="zh-CN" w:bidi="ar-SA"/>
        </w:rPr>
        <w:t xml:space="preserve">第五章 </w:t>
      </w:r>
      <w:r>
        <w:rPr>
          <w:rFonts w:hint="eastAsia"/>
        </w:rPr>
        <w:t>合同草案</w:t>
      </w:r>
      <w:bookmarkEnd w:id="427"/>
    </w:p>
    <w:p w14:paraId="610FCD77">
      <w:pPr>
        <w:rPr>
          <w:bCs/>
          <w:color w:val="FF0000"/>
          <w:sz w:val="36"/>
          <w:szCs w:val="36"/>
        </w:rPr>
      </w:pPr>
      <w:r>
        <w:rPr>
          <w:rFonts w:hint="eastAsia"/>
          <w:color w:val="FF0000"/>
        </w:rPr>
        <w:t>【此合同书仅作为签订正式合同时的参考，正式合同书应包括本参考格式的内容】</w:t>
      </w:r>
    </w:p>
    <w:p w14:paraId="364A3230">
      <w:pPr>
        <w:wordWrap w:val="0"/>
        <w:rPr>
          <w:bCs/>
          <w:sz w:val="28"/>
          <w:szCs w:val="28"/>
        </w:rPr>
      </w:pPr>
      <w:r>
        <w:rPr>
          <w:rFonts w:hint="eastAsia" w:cs="Helvetica"/>
          <w:bCs/>
          <w:szCs w:val="24"/>
          <w:lang w:val="zh-CN"/>
        </w:rPr>
        <w:t>合同编号：</w:t>
      </w:r>
      <w:r>
        <w:rPr>
          <w:rFonts w:hint="eastAsia" w:cs="Helvetica"/>
          <w:bCs/>
          <w:szCs w:val="24"/>
          <w:u w:val="single"/>
        </w:rPr>
        <w:t xml:space="preserve">              </w:t>
      </w:r>
    </w:p>
    <w:p w14:paraId="57741AC0">
      <w:pPr>
        <w:wordWrap w:val="0"/>
        <w:jc w:val="center"/>
        <w:rPr>
          <w:bCs/>
          <w:sz w:val="36"/>
          <w:szCs w:val="36"/>
        </w:rPr>
      </w:pPr>
    </w:p>
    <w:p w14:paraId="1C332440">
      <w:pPr>
        <w:wordWrap w:val="0"/>
        <w:jc w:val="center"/>
        <w:rPr>
          <w:bCs/>
          <w:sz w:val="36"/>
          <w:szCs w:val="36"/>
        </w:rPr>
      </w:pPr>
    </w:p>
    <w:p w14:paraId="71025F53">
      <w:pPr>
        <w:wordWrap w:val="0"/>
        <w:jc w:val="center"/>
        <w:rPr>
          <w:b/>
          <w:bCs/>
          <w:sz w:val="72"/>
          <w:szCs w:val="72"/>
        </w:rPr>
      </w:pPr>
      <w:r>
        <w:rPr>
          <w:rFonts w:hint="eastAsia"/>
          <w:b/>
          <w:bCs/>
          <w:sz w:val="72"/>
          <w:szCs w:val="72"/>
        </w:rPr>
        <w:t>合   同   书</w:t>
      </w:r>
    </w:p>
    <w:p w14:paraId="030FD636">
      <w:pPr>
        <w:wordWrap w:val="0"/>
      </w:pPr>
    </w:p>
    <w:p w14:paraId="11998E31">
      <w:pPr>
        <w:wordWrap w:val="0"/>
      </w:pPr>
    </w:p>
    <w:p w14:paraId="4AF0A699">
      <w:pPr>
        <w:wordWrap w:val="0"/>
        <w:rPr>
          <w:sz w:val="28"/>
          <w:szCs w:val="28"/>
        </w:rPr>
      </w:pPr>
    </w:p>
    <w:p w14:paraId="0D34204A">
      <w:pPr>
        <w:wordWrap w:val="0"/>
        <w:spacing w:before="78" w:beforeLines="25"/>
        <w:rPr>
          <w:rFonts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23C76F28">
      <w:pPr>
        <w:wordWrap w:val="0"/>
        <w:spacing w:before="78" w:beforeLines="25"/>
        <w:rPr>
          <w:rFonts w:cs="Helvetica"/>
          <w:b/>
          <w:sz w:val="28"/>
          <w:szCs w:val="28"/>
          <w:lang w:val="zh-CN"/>
        </w:rPr>
      </w:pPr>
    </w:p>
    <w:p w14:paraId="350014D1">
      <w:pPr>
        <w:wordWrap w:val="0"/>
        <w:spacing w:before="78" w:beforeLines="25"/>
        <w:rPr>
          <w:rFonts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5F2B741C">
      <w:pPr>
        <w:wordWrap w:val="0"/>
        <w:spacing w:before="78" w:beforeLines="25"/>
        <w:rPr>
          <w:rFonts w:cs="Helvetica"/>
          <w:b/>
          <w:sz w:val="28"/>
          <w:szCs w:val="28"/>
          <w:lang w:val="zh-CN"/>
        </w:rPr>
      </w:pPr>
    </w:p>
    <w:p w14:paraId="21123C60">
      <w:pPr>
        <w:wordWrap w:val="0"/>
        <w:spacing w:before="78" w:beforeLines="25"/>
        <w:rPr>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53A2FF6C">
      <w:pPr>
        <w:wordWrap w:val="0"/>
        <w:spacing w:before="78" w:beforeLines="25"/>
        <w:rPr>
          <w:b/>
          <w:sz w:val="28"/>
          <w:szCs w:val="28"/>
          <w:u w:val="single"/>
        </w:rPr>
      </w:pPr>
    </w:p>
    <w:p w14:paraId="2F2DB631">
      <w:pPr>
        <w:wordWrap w:val="0"/>
        <w:spacing w:before="78" w:beforeLines="25"/>
        <w:rPr>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07B3351E">
      <w:pPr>
        <w:wordWrap w:val="0"/>
        <w:spacing w:before="78" w:beforeLines="25"/>
        <w:rPr>
          <w:u w:val="single"/>
        </w:rPr>
      </w:pPr>
    </w:p>
    <w:p w14:paraId="01098609">
      <w:pPr>
        <w:wordWrap w:val="0"/>
        <w:spacing w:before="78" w:beforeLines="25"/>
        <w:rPr>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6567BB58">
      <w:pPr>
        <w:wordWrap w:val="0"/>
        <w:spacing w:before="78" w:beforeLines="25"/>
        <w:rPr>
          <w:b/>
        </w:rPr>
      </w:pPr>
      <w:r>
        <w:rPr>
          <w:rFonts w:hint="eastAsia"/>
          <w:b/>
        </w:rPr>
        <w:t xml:space="preserve">                                                 </w:t>
      </w:r>
    </w:p>
    <w:p w14:paraId="578B0206">
      <w:pPr>
        <w:widowControl/>
        <w:wordWrap w:val="0"/>
        <w:rPr>
          <w:rFonts w:cs="宋体"/>
          <w:szCs w:val="24"/>
        </w:rPr>
      </w:pPr>
      <w:r>
        <w:rPr>
          <w:rFonts w:cs="宋体"/>
          <w:szCs w:val="24"/>
        </w:rPr>
        <w:br w:type="page"/>
      </w:r>
    </w:p>
    <w:p w14:paraId="0AD98A6E">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56A0672A">
      <w:pPr>
        <w:adjustRightInd w:val="0"/>
        <w:snapToGrid w:val="0"/>
        <w:ind w:firstLine="540" w:firstLineChars="225"/>
        <w:rPr>
          <w:rFonts w:cs="Arial"/>
          <w:bCs/>
          <w:iCs/>
          <w:color w:val="000000"/>
          <w:kern w:val="36"/>
          <w:szCs w:val="24"/>
        </w:rPr>
      </w:pPr>
    </w:p>
    <w:p w14:paraId="62A2A1DA">
      <w:pPr>
        <w:adjustRightInd w:val="0"/>
        <w:snapToGrid w:val="0"/>
        <w:ind w:left="473"/>
        <w:rPr>
          <w:b/>
          <w:color w:val="000000"/>
          <w:szCs w:val="24"/>
        </w:rPr>
      </w:pPr>
      <w:r>
        <w:rPr>
          <w:rFonts w:hint="eastAsia"/>
          <w:b/>
          <w:color w:val="000000"/>
          <w:szCs w:val="24"/>
        </w:rPr>
        <w:t>一、合同主要要素：</w:t>
      </w:r>
    </w:p>
    <w:p w14:paraId="62B12D97">
      <w:pPr>
        <w:adjustRightInd w:val="0"/>
        <w:snapToGrid w:val="0"/>
        <w:ind w:left="473"/>
        <w:rPr>
          <w:color w:val="000000"/>
          <w:szCs w:val="24"/>
        </w:rPr>
      </w:pPr>
      <w:r>
        <w:rPr>
          <w:rFonts w:hint="eastAsia"/>
          <w:color w:val="000000"/>
          <w:szCs w:val="24"/>
        </w:rPr>
        <w:t>1、卖方根据本合同的规定向买方提供以下货物：</w:t>
      </w:r>
    </w:p>
    <w:p w14:paraId="198D6490">
      <w:pPr>
        <w:adjustRightInd w:val="0"/>
        <w:snapToGrid w:val="0"/>
        <w:rPr>
          <w:color w:val="000000"/>
          <w:szCs w:val="24"/>
        </w:rPr>
      </w:pPr>
      <w:r>
        <w:rPr>
          <w:rFonts w:hint="eastAsia"/>
          <w:color w:val="000000"/>
          <w:szCs w:val="24"/>
        </w:rPr>
        <w:t xml:space="preserve">    2、合同金额：本合同金额为人民币</w:t>
      </w:r>
      <w:r>
        <w:rPr>
          <w:rFonts w:hint="eastAsia"/>
          <w:color w:val="000000"/>
          <w:szCs w:val="24"/>
          <w:u w:val="single"/>
        </w:rPr>
        <w:t xml:space="preserve"> </w:t>
      </w:r>
      <w:r>
        <w:rPr>
          <w:color w:val="000000"/>
          <w:szCs w:val="24"/>
          <w:u w:val="single"/>
        </w:rPr>
        <w:t xml:space="preserve">     </w:t>
      </w:r>
      <w:r>
        <w:rPr>
          <w:rFonts w:hint="eastAsia"/>
          <w:color w:val="000000"/>
          <w:szCs w:val="24"/>
          <w:u w:val="single"/>
        </w:rPr>
        <w:t xml:space="preserve"> </w:t>
      </w:r>
      <w:r>
        <w:rPr>
          <w:rFonts w:hint="eastAsia"/>
          <w:color w:val="000000"/>
          <w:szCs w:val="24"/>
        </w:rPr>
        <w:t>元整（￥</w:t>
      </w:r>
      <w:r>
        <w:rPr>
          <w:rFonts w:hint="eastAsia"/>
          <w:color w:val="000000"/>
          <w:szCs w:val="24"/>
          <w:u w:val="single"/>
        </w:rPr>
        <w:t xml:space="preserve"> </w:t>
      </w:r>
      <w:r>
        <w:rPr>
          <w:color w:val="000000"/>
          <w:szCs w:val="24"/>
          <w:u w:val="single"/>
        </w:rPr>
        <w:t xml:space="preserve">     </w:t>
      </w:r>
      <w:r>
        <w:rPr>
          <w:rFonts w:hint="eastAsia"/>
          <w:color w:val="000000"/>
          <w:szCs w:val="24"/>
        </w:rPr>
        <w:t>元整），与交货有关的所有费用均包含在该合同金额中，买方不再另行支付任何费用。</w:t>
      </w:r>
    </w:p>
    <w:p w14:paraId="1DFA4F4C">
      <w:pPr>
        <w:adjustRightInd w:val="0"/>
        <w:snapToGrid w:val="0"/>
        <w:rPr>
          <w:rFonts w:hint="eastAsia" w:eastAsia="宋体"/>
          <w:color w:val="000000"/>
          <w:szCs w:val="24"/>
          <w:lang w:eastAsia="zh-CN"/>
        </w:rPr>
      </w:pPr>
      <w:r>
        <w:rPr>
          <w:rFonts w:hint="eastAsia"/>
          <w:color w:val="000000"/>
          <w:szCs w:val="24"/>
        </w:rPr>
        <w:t xml:space="preserve">    3、交付时间：合同签订生效后</w:t>
      </w:r>
      <w:r>
        <w:rPr>
          <w:rFonts w:hint="eastAsia"/>
          <w:color w:val="000000"/>
          <w:szCs w:val="24"/>
          <w:u w:val="single"/>
        </w:rPr>
        <w:t xml:space="preserve"> </w:t>
      </w:r>
      <w:r>
        <w:rPr>
          <w:color w:val="000000"/>
          <w:szCs w:val="24"/>
          <w:u w:val="single"/>
        </w:rPr>
        <w:t xml:space="preserve">   </w:t>
      </w:r>
      <w:r>
        <w:rPr>
          <w:rFonts w:hint="eastAsia"/>
          <w:color w:val="000000"/>
          <w:szCs w:val="24"/>
          <w:u w:val="single"/>
        </w:rPr>
        <w:t xml:space="preserve">    </w:t>
      </w:r>
      <w:r>
        <w:rPr>
          <w:rFonts w:hint="eastAsia"/>
          <w:color w:val="000000"/>
          <w:szCs w:val="24"/>
        </w:rPr>
        <w:t>日历天内交付</w:t>
      </w:r>
    </w:p>
    <w:p w14:paraId="4D8E3A3B">
      <w:pPr>
        <w:adjustRightInd w:val="0"/>
        <w:snapToGrid w:val="0"/>
        <w:ind w:firstLine="420"/>
        <w:rPr>
          <w:color w:val="000000"/>
          <w:szCs w:val="24"/>
        </w:rPr>
      </w:pPr>
      <w:r>
        <w:rPr>
          <w:rFonts w:hint="eastAsia"/>
          <w:color w:val="000000"/>
          <w:szCs w:val="24"/>
        </w:rPr>
        <w:t>4、交付地点：</w:t>
      </w:r>
    </w:p>
    <w:p w14:paraId="5879868B">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23FA2D72">
      <w:pPr>
        <w:adjustRightInd w:val="0"/>
        <w:snapToGrid w:val="0"/>
        <w:ind w:firstLine="420"/>
        <w:rPr>
          <w:color w:val="000000"/>
          <w:szCs w:val="24"/>
        </w:rPr>
      </w:pPr>
      <w:r>
        <w:rPr>
          <w:rFonts w:hint="eastAsia"/>
          <w:color w:val="000000"/>
          <w:szCs w:val="24"/>
        </w:rPr>
        <w:t>6、质量保证期：</w:t>
      </w:r>
    </w:p>
    <w:p w14:paraId="67AFE9FB">
      <w:pPr>
        <w:adjustRightInd w:val="0"/>
        <w:snapToGrid w:val="0"/>
        <w:ind w:firstLine="420"/>
        <w:rPr>
          <w:color w:val="000000"/>
          <w:szCs w:val="24"/>
        </w:rPr>
      </w:pPr>
      <w:r>
        <w:rPr>
          <w:rFonts w:hint="eastAsia"/>
          <w:color w:val="000000"/>
          <w:szCs w:val="24"/>
        </w:rPr>
        <w:t>7、付款方式：</w:t>
      </w:r>
    </w:p>
    <w:p w14:paraId="6705AA1E">
      <w:pPr>
        <w:adjustRightInd w:val="0"/>
        <w:snapToGrid w:val="0"/>
        <w:ind w:firstLine="420"/>
        <w:rPr>
          <w:color w:val="000000"/>
          <w:szCs w:val="24"/>
        </w:rPr>
      </w:pPr>
      <w:r>
        <w:rPr>
          <w:rFonts w:hint="eastAsia"/>
          <w:color w:val="000000"/>
          <w:szCs w:val="24"/>
        </w:rPr>
        <w:t>8、履约保证金：</w:t>
      </w:r>
    </w:p>
    <w:p w14:paraId="6C8BAA0B">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45075FE2">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46F62C8E">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6D181A0D">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50AC5617">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7E6F8373">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1712BD7A">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44FBBDF9">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08B3CC55">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74B2884E">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002417B8">
      <w:pPr>
        <w:adjustRightInd w:val="0"/>
        <w:snapToGrid w:val="0"/>
        <w:ind w:firstLine="540" w:firstLineChars="225"/>
        <w:rPr>
          <w:color w:val="000000"/>
          <w:szCs w:val="24"/>
        </w:rPr>
      </w:pPr>
    </w:p>
    <w:p w14:paraId="03AE993B">
      <w:pPr>
        <w:adjustRightInd w:val="0"/>
        <w:snapToGrid w:val="0"/>
        <w:ind w:firstLine="542" w:firstLineChars="225"/>
        <w:rPr>
          <w:b/>
          <w:color w:val="000000"/>
          <w:szCs w:val="24"/>
        </w:rPr>
      </w:pPr>
      <w:r>
        <w:rPr>
          <w:rFonts w:hint="eastAsia"/>
          <w:b/>
          <w:color w:val="000000"/>
          <w:szCs w:val="24"/>
        </w:rPr>
        <w:t>三、合同条款：</w:t>
      </w:r>
    </w:p>
    <w:p w14:paraId="5C39266E">
      <w:pPr>
        <w:adjustRightInd w:val="0"/>
        <w:snapToGrid w:val="0"/>
        <w:rPr>
          <w:b/>
          <w:color w:val="000000"/>
          <w:szCs w:val="24"/>
        </w:rPr>
      </w:pPr>
      <w:r>
        <w:rPr>
          <w:rFonts w:hint="eastAsia"/>
          <w:b/>
          <w:color w:val="000000"/>
          <w:szCs w:val="24"/>
        </w:rPr>
        <w:t xml:space="preserve">    1．质量标准和要求</w:t>
      </w:r>
    </w:p>
    <w:p w14:paraId="17842271">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4329F988">
      <w:pPr>
        <w:adjustRightInd w:val="0"/>
        <w:snapToGrid w:val="0"/>
        <w:ind w:firstLine="420"/>
        <w:rPr>
          <w:color w:val="000000"/>
          <w:szCs w:val="24"/>
        </w:rPr>
      </w:pPr>
      <w:r>
        <w:rPr>
          <w:rFonts w:hint="eastAsia"/>
          <w:color w:val="000000"/>
          <w:szCs w:val="24"/>
        </w:rPr>
        <w:t>1．2 卖方所出售的标的物还应符合国家和湖北省之有关规定。</w:t>
      </w:r>
    </w:p>
    <w:p w14:paraId="3C569DE3">
      <w:pPr>
        <w:adjustRightInd w:val="0"/>
        <w:snapToGrid w:val="0"/>
        <w:ind w:firstLine="420"/>
        <w:rPr>
          <w:color w:val="000000"/>
          <w:szCs w:val="24"/>
        </w:rPr>
      </w:pPr>
      <w:r>
        <w:rPr>
          <w:rFonts w:hint="eastAsia"/>
          <w:color w:val="000000"/>
          <w:szCs w:val="24"/>
        </w:rPr>
        <w:t>1．3 如果质量标准不统一的，应以买方所选择的质量标准为依据。</w:t>
      </w:r>
    </w:p>
    <w:p w14:paraId="61F3F23E">
      <w:pPr>
        <w:adjustRightInd w:val="0"/>
        <w:snapToGrid w:val="0"/>
        <w:rPr>
          <w:b/>
          <w:color w:val="000000"/>
          <w:szCs w:val="24"/>
        </w:rPr>
      </w:pPr>
      <w:r>
        <w:rPr>
          <w:rFonts w:hint="eastAsia"/>
          <w:color w:val="000000"/>
          <w:szCs w:val="24"/>
        </w:rPr>
        <w:t xml:space="preserve">    </w:t>
      </w:r>
      <w:r>
        <w:rPr>
          <w:rFonts w:hint="eastAsia"/>
          <w:b/>
          <w:color w:val="000000"/>
          <w:szCs w:val="24"/>
        </w:rPr>
        <w:t>2．权利瑕疵担保</w:t>
      </w:r>
    </w:p>
    <w:p w14:paraId="66A11A20">
      <w:pPr>
        <w:adjustRightInd w:val="0"/>
        <w:snapToGrid w:val="0"/>
        <w:ind w:firstLine="420"/>
        <w:rPr>
          <w:color w:val="000000"/>
          <w:szCs w:val="24"/>
        </w:rPr>
      </w:pPr>
      <w:r>
        <w:rPr>
          <w:rFonts w:hint="eastAsia"/>
          <w:color w:val="000000"/>
          <w:szCs w:val="24"/>
        </w:rPr>
        <w:t>2．1 卖方保证对其出售的标的物享有合法的权利。</w:t>
      </w:r>
    </w:p>
    <w:p w14:paraId="4D742327">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7B756DB9">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62FF5B40">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795C88A1">
      <w:pPr>
        <w:adjustRightInd w:val="0"/>
        <w:snapToGrid w:val="0"/>
        <w:rPr>
          <w:b/>
          <w:color w:val="000000"/>
          <w:szCs w:val="24"/>
        </w:rPr>
      </w:pPr>
      <w:r>
        <w:rPr>
          <w:rFonts w:hint="eastAsia"/>
          <w:color w:val="000000"/>
          <w:szCs w:val="24"/>
        </w:rPr>
        <w:t xml:space="preserve">    </w:t>
      </w:r>
      <w:r>
        <w:rPr>
          <w:rFonts w:hint="eastAsia"/>
          <w:b/>
          <w:color w:val="000000"/>
          <w:szCs w:val="24"/>
        </w:rPr>
        <w:t>3．包装要求</w:t>
      </w:r>
    </w:p>
    <w:p w14:paraId="6DF27548">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098A4179">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17FE6B3E">
      <w:pPr>
        <w:adjustRightInd w:val="0"/>
        <w:snapToGrid w:val="0"/>
        <w:ind w:firstLine="405"/>
        <w:rPr>
          <w:b/>
          <w:color w:val="000000"/>
          <w:szCs w:val="24"/>
        </w:rPr>
      </w:pPr>
      <w:r>
        <w:rPr>
          <w:rFonts w:hint="eastAsia"/>
          <w:b/>
          <w:color w:val="000000"/>
          <w:szCs w:val="24"/>
        </w:rPr>
        <w:t>4．验收</w:t>
      </w:r>
    </w:p>
    <w:p w14:paraId="1664EA6A">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3881A386">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606B1C4D">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0829A0E6">
      <w:pPr>
        <w:adjustRightInd w:val="0"/>
        <w:snapToGrid w:val="0"/>
        <w:rPr>
          <w:b/>
          <w:color w:val="000000"/>
          <w:szCs w:val="24"/>
        </w:rPr>
      </w:pPr>
      <w:r>
        <w:rPr>
          <w:rFonts w:hint="eastAsia"/>
          <w:color w:val="000000"/>
          <w:szCs w:val="24"/>
        </w:rPr>
        <w:t xml:space="preserve">  </w:t>
      </w:r>
      <w:r>
        <w:rPr>
          <w:rFonts w:hint="eastAsia"/>
          <w:b/>
          <w:color w:val="000000"/>
          <w:szCs w:val="24"/>
        </w:rPr>
        <w:t xml:space="preserve">  5．伴随服务</w:t>
      </w:r>
    </w:p>
    <w:p w14:paraId="400E52C0">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00895643">
      <w:pPr>
        <w:adjustRightInd w:val="0"/>
        <w:snapToGrid w:val="0"/>
        <w:rPr>
          <w:color w:val="000000"/>
          <w:szCs w:val="24"/>
        </w:rPr>
      </w:pPr>
      <w:r>
        <w:rPr>
          <w:rFonts w:hint="eastAsia"/>
          <w:color w:val="000000"/>
          <w:szCs w:val="24"/>
        </w:rPr>
        <w:t xml:space="preserve">    5．2 卖方还应提供下列服务：</w:t>
      </w:r>
    </w:p>
    <w:p w14:paraId="2FBEF8E5">
      <w:pPr>
        <w:adjustRightInd w:val="0"/>
        <w:snapToGrid w:val="0"/>
        <w:rPr>
          <w:color w:val="000000"/>
          <w:szCs w:val="24"/>
        </w:rPr>
      </w:pPr>
      <w:r>
        <w:rPr>
          <w:rFonts w:hint="eastAsia"/>
          <w:color w:val="000000"/>
          <w:szCs w:val="24"/>
        </w:rPr>
        <w:t xml:space="preserve">   （1）货物的现场安装、调试和启动监督；</w:t>
      </w:r>
    </w:p>
    <w:p w14:paraId="4C5F37A4">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7BE67ABC">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53FF72E2">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09E73A39">
      <w:pPr>
        <w:adjustRightInd w:val="0"/>
        <w:snapToGrid w:val="0"/>
        <w:rPr>
          <w:color w:val="000000"/>
          <w:szCs w:val="24"/>
        </w:rPr>
      </w:pPr>
      <w:r>
        <w:rPr>
          <w:rFonts w:hint="eastAsia"/>
          <w:color w:val="000000"/>
          <w:szCs w:val="24"/>
        </w:rPr>
        <w:t xml:space="preserve">    5．3 伴随服务的费用应包含在合同价中，买方不再另行支付。</w:t>
      </w:r>
    </w:p>
    <w:p w14:paraId="06B14253">
      <w:pPr>
        <w:adjustRightInd w:val="0"/>
        <w:snapToGrid w:val="0"/>
        <w:rPr>
          <w:b/>
          <w:color w:val="000000"/>
          <w:szCs w:val="24"/>
        </w:rPr>
      </w:pPr>
      <w:r>
        <w:rPr>
          <w:rFonts w:hint="eastAsia"/>
          <w:color w:val="000000"/>
          <w:szCs w:val="24"/>
        </w:rPr>
        <w:t xml:space="preserve">    </w:t>
      </w:r>
      <w:r>
        <w:rPr>
          <w:rFonts w:hint="eastAsia"/>
          <w:b/>
          <w:color w:val="000000"/>
          <w:szCs w:val="24"/>
        </w:rPr>
        <w:t>6．质量保证</w:t>
      </w:r>
    </w:p>
    <w:p w14:paraId="594A24AC">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0C6DAF02">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66DF8F01">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297E0ACE">
      <w:pPr>
        <w:adjustRightInd w:val="0"/>
        <w:snapToGrid w:val="0"/>
        <w:ind w:firstLine="420"/>
        <w:rPr>
          <w:b/>
          <w:bCs/>
          <w:color w:val="000000"/>
          <w:szCs w:val="24"/>
        </w:rPr>
      </w:pPr>
      <w:r>
        <w:rPr>
          <w:rFonts w:hint="eastAsia"/>
          <w:b/>
          <w:bCs/>
          <w:color w:val="000000"/>
          <w:szCs w:val="24"/>
        </w:rPr>
        <w:t>7．补救措施和索赔</w:t>
      </w:r>
    </w:p>
    <w:p w14:paraId="63715AD3">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0EB63044">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7E664B7C">
      <w:pPr>
        <w:numPr>
          <w:ilvl w:val="0"/>
          <w:numId w:val="14"/>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356AC963">
      <w:pPr>
        <w:numPr>
          <w:ilvl w:val="0"/>
          <w:numId w:val="14"/>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5CBC9FD3">
      <w:pPr>
        <w:numPr>
          <w:ilvl w:val="0"/>
          <w:numId w:val="14"/>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4B4C38B8">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4628C73B">
      <w:pPr>
        <w:adjustRightInd w:val="0"/>
        <w:snapToGrid w:val="0"/>
        <w:rPr>
          <w:b/>
          <w:color w:val="000000"/>
          <w:szCs w:val="24"/>
        </w:rPr>
      </w:pPr>
      <w:r>
        <w:rPr>
          <w:rFonts w:hint="eastAsia"/>
          <w:color w:val="000000"/>
          <w:szCs w:val="24"/>
        </w:rPr>
        <w:t xml:space="preserve">    </w:t>
      </w:r>
      <w:r>
        <w:rPr>
          <w:rFonts w:hint="eastAsia"/>
          <w:b/>
          <w:color w:val="000000"/>
          <w:szCs w:val="24"/>
        </w:rPr>
        <w:t>8．履约延误</w:t>
      </w:r>
    </w:p>
    <w:p w14:paraId="256FFADA">
      <w:pPr>
        <w:adjustRightInd w:val="0"/>
        <w:snapToGrid w:val="0"/>
        <w:rPr>
          <w:color w:val="000000"/>
          <w:szCs w:val="24"/>
        </w:rPr>
      </w:pPr>
      <w:r>
        <w:rPr>
          <w:rFonts w:hint="eastAsia"/>
          <w:color w:val="000000"/>
          <w:szCs w:val="24"/>
        </w:rPr>
        <w:t xml:space="preserve">    8．1 卖方应按照合同规定的时间、地点交货和提供服务。</w:t>
      </w:r>
    </w:p>
    <w:p w14:paraId="53F73D8F">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4F0171E9">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057BE51E">
      <w:pPr>
        <w:adjustRightInd w:val="0"/>
        <w:snapToGrid w:val="0"/>
        <w:rPr>
          <w:b/>
          <w:color w:val="000000"/>
          <w:szCs w:val="24"/>
        </w:rPr>
      </w:pPr>
      <w:r>
        <w:rPr>
          <w:rFonts w:hint="eastAsia"/>
          <w:color w:val="000000"/>
          <w:szCs w:val="24"/>
        </w:rPr>
        <w:t xml:space="preserve">    </w:t>
      </w:r>
      <w:r>
        <w:rPr>
          <w:rFonts w:hint="eastAsia"/>
          <w:b/>
          <w:color w:val="000000"/>
          <w:szCs w:val="24"/>
        </w:rPr>
        <w:t>9．误期赔偿</w:t>
      </w:r>
    </w:p>
    <w:p w14:paraId="7D1171D5">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2148F297">
      <w:pPr>
        <w:adjustRightInd w:val="0"/>
        <w:snapToGrid w:val="0"/>
        <w:rPr>
          <w:b/>
          <w:color w:val="000000"/>
          <w:szCs w:val="24"/>
        </w:rPr>
      </w:pPr>
      <w:r>
        <w:rPr>
          <w:rFonts w:hint="eastAsia"/>
          <w:color w:val="000000"/>
          <w:szCs w:val="24"/>
        </w:rPr>
        <w:t xml:space="preserve">    </w:t>
      </w:r>
      <w:r>
        <w:rPr>
          <w:rFonts w:hint="eastAsia"/>
          <w:b/>
          <w:color w:val="000000"/>
          <w:szCs w:val="24"/>
        </w:rPr>
        <w:t>10．不可抗力</w:t>
      </w:r>
    </w:p>
    <w:p w14:paraId="068F483A">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41D2837B">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440AD82E">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6F143606">
      <w:pPr>
        <w:adjustRightInd w:val="0"/>
        <w:snapToGrid w:val="0"/>
        <w:rPr>
          <w:b/>
          <w:color w:val="000000"/>
          <w:szCs w:val="24"/>
        </w:rPr>
      </w:pPr>
      <w:r>
        <w:rPr>
          <w:rFonts w:hint="eastAsia"/>
          <w:color w:val="000000"/>
          <w:szCs w:val="24"/>
        </w:rPr>
        <w:t xml:space="preserve">    </w:t>
      </w:r>
      <w:r>
        <w:rPr>
          <w:rFonts w:hint="eastAsia"/>
          <w:b/>
          <w:color w:val="000000"/>
          <w:szCs w:val="24"/>
        </w:rPr>
        <w:t>11．履约保证金</w:t>
      </w:r>
    </w:p>
    <w:p w14:paraId="756971CC">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693F956B">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475422E1">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01CAF8FE">
      <w:pPr>
        <w:adjustRightInd w:val="0"/>
        <w:snapToGrid w:val="0"/>
        <w:rPr>
          <w:b/>
          <w:color w:val="000000"/>
          <w:szCs w:val="24"/>
        </w:rPr>
      </w:pPr>
      <w:r>
        <w:rPr>
          <w:rFonts w:hint="eastAsia"/>
          <w:color w:val="000000"/>
          <w:szCs w:val="24"/>
        </w:rPr>
        <w:t xml:space="preserve">    </w:t>
      </w:r>
      <w:r>
        <w:rPr>
          <w:rFonts w:hint="eastAsia"/>
          <w:b/>
          <w:color w:val="000000"/>
          <w:szCs w:val="24"/>
        </w:rPr>
        <w:t>12．争端的解决</w:t>
      </w:r>
    </w:p>
    <w:p w14:paraId="62BEE749">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50BBD282">
      <w:pPr>
        <w:adjustRightInd w:val="0"/>
        <w:ind w:firstLine="567"/>
        <w:rPr>
          <w:color w:val="000000"/>
          <w:szCs w:val="24"/>
        </w:rPr>
      </w:pPr>
      <w:r>
        <w:rPr>
          <w:rFonts w:hint="eastAsia"/>
          <w:color w:val="000000"/>
          <w:szCs w:val="24"/>
        </w:rPr>
        <w:t>□提请武汉仲裁委员会仲裁。</w:t>
      </w:r>
    </w:p>
    <w:p w14:paraId="5087A0CA">
      <w:pPr>
        <w:adjustRightInd w:val="0"/>
        <w:ind w:firstLine="567"/>
        <w:rPr>
          <w:color w:val="000000"/>
          <w:szCs w:val="24"/>
        </w:rPr>
      </w:pPr>
      <w:r>
        <w:rPr>
          <w:rFonts w:hint="eastAsia"/>
          <w:color w:val="000000"/>
          <w:szCs w:val="24"/>
        </w:rPr>
        <w:t>□向买方所在地法院提起诉讼。</w:t>
      </w:r>
    </w:p>
    <w:p w14:paraId="7E303DDF">
      <w:pPr>
        <w:adjustRightInd w:val="0"/>
        <w:snapToGrid w:val="0"/>
        <w:rPr>
          <w:b/>
          <w:color w:val="000000"/>
          <w:szCs w:val="24"/>
        </w:rPr>
      </w:pPr>
      <w:r>
        <w:rPr>
          <w:rFonts w:hint="eastAsia"/>
          <w:color w:val="000000"/>
          <w:szCs w:val="24"/>
        </w:rPr>
        <w:t xml:space="preserve">    </w:t>
      </w:r>
      <w:r>
        <w:rPr>
          <w:rFonts w:hint="eastAsia"/>
          <w:b/>
          <w:color w:val="000000"/>
          <w:szCs w:val="24"/>
        </w:rPr>
        <w:t>13．违约终止合同</w:t>
      </w:r>
    </w:p>
    <w:p w14:paraId="1BC281B6">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0FF6D399">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0B205C11">
      <w:pPr>
        <w:adjustRightInd w:val="0"/>
        <w:snapToGrid w:val="0"/>
        <w:rPr>
          <w:color w:val="000000"/>
          <w:szCs w:val="24"/>
        </w:rPr>
      </w:pPr>
      <w:r>
        <w:rPr>
          <w:rFonts w:hint="eastAsia"/>
          <w:color w:val="000000"/>
          <w:szCs w:val="24"/>
        </w:rPr>
        <w:t xml:space="preserve">   （2）如果卖方未能履行合同规定的其它任何义务。</w:t>
      </w:r>
    </w:p>
    <w:p w14:paraId="7378B697">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7901A474">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如果卖方在履行合同过程中有不正当竞争行为，买方有权解除合同，没收履约保证金，并按《中华人民共和国反不正当法》之规定由有关部门追究其法律责任。</w:t>
      </w:r>
    </w:p>
    <w:p w14:paraId="4F0F0208">
      <w:pPr>
        <w:adjustRightInd w:val="0"/>
        <w:snapToGrid w:val="0"/>
        <w:rPr>
          <w:b/>
          <w:color w:val="000000"/>
          <w:szCs w:val="24"/>
        </w:rPr>
      </w:pPr>
      <w:r>
        <w:rPr>
          <w:rFonts w:hint="eastAsia"/>
          <w:color w:val="000000"/>
          <w:szCs w:val="24"/>
        </w:rPr>
        <w:t xml:space="preserve">    </w:t>
      </w:r>
      <w:r>
        <w:rPr>
          <w:rFonts w:hint="eastAsia"/>
          <w:b/>
          <w:color w:val="000000"/>
          <w:szCs w:val="24"/>
        </w:rPr>
        <w:t>14．破产终止合同</w:t>
      </w:r>
    </w:p>
    <w:p w14:paraId="0DCDCB8B">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2B0656C9">
      <w:pPr>
        <w:adjustRightInd w:val="0"/>
        <w:snapToGrid w:val="0"/>
        <w:rPr>
          <w:b/>
          <w:color w:val="000000"/>
          <w:szCs w:val="24"/>
        </w:rPr>
      </w:pPr>
      <w:r>
        <w:rPr>
          <w:rFonts w:hint="eastAsia"/>
          <w:color w:val="000000"/>
          <w:szCs w:val="24"/>
        </w:rPr>
        <w:t xml:space="preserve">    </w:t>
      </w:r>
      <w:r>
        <w:rPr>
          <w:rFonts w:hint="eastAsia"/>
          <w:b/>
          <w:color w:val="000000"/>
          <w:szCs w:val="24"/>
        </w:rPr>
        <w:t>15．合同转让和分包</w:t>
      </w:r>
    </w:p>
    <w:p w14:paraId="2D3C14D8">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74F8624E">
      <w:pPr>
        <w:adjustRightInd w:val="0"/>
        <w:snapToGrid w:val="0"/>
        <w:rPr>
          <w:b/>
          <w:color w:val="000000"/>
          <w:szCs w:val="24"/>
        </w:rPr>
      </w:pPr>
      <w:r>
        <w:rPr>
          <w:rFonts w:hint="eastAsia"/>
          <w:color w:val="000000"/>
          <w:szCs w:val="24"/>
        </w:rPr>
        <w:t xml:space="preserve">    </w:t>
      </w:r>
      <w:r>
        <w:rPr>
          <w:rFonts w:hint="eastAsia"/>
          <w:b/>
          <w:color w:val="000000"/>
          <w:szCs w:val="24"/>
        </w:rPr>
        <w:t>16．合同生效</w:t>
      </w:r>
    </w:p>
    <w:p w14:paraId="77E0413E">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7133F1EA">
      <w:pPr>
        <w:adjustRightInd w:val="0"/>
        <w:snapToGrid w:val="0"/>
        <w:ind w:firstLine="480" w:firstLineChars="200"/>
        <w:rPr>
          <w:color w:val="000000"/>
          <w:szCs w:val="24"/>
        </w:rPr>
      </w:pPr>
      <w:r>
        <w:rPr>
          <w:rFonts w:hint="eastAsia"/>
          <w:color w:val="000000"/>
          <w:szCs w:val="24"/>
        </w:rPr>
        <w:t>16．2 本合同一式</w:t>
      </w:r>
      <w:r>
        <w:rPr>
          <w:rFonts w:hint="eastAsia"/>
          <w:color w:val="000000"/>
          <w:szCs w:val="24"/>
          <w:u w:val="single"/>
        </w:rPr>
        <w:t xml:space="preserve">    </w:t>
      </w:r>
      <w:r>
        <w:rPr>
          <w:rFonts w:hint="eastAsia"/>
          <w:color w:val="000000"/>
          <w:szCs w:val="24"/>
        </w:rPr>
        <w:t>份，以中文书就，签字各方各执</w:t>
      </w:r>
      <w:r>
        <w:rPr>
          <w:rFonts w:hint="eastAsia"/>
          <w:color w:val="000000"/>
          <w:szCs w:val="24"/>
          <w:u w:val="single"/>
        </w:rPr>
        <w:t xml:space="preserve">    </w:t>
      </w:r>
      <w:r>
        <w:rPr>
          <w:rFonts w:hint="eastAsia"/>
          <w:color w:val="000000"/>
          <w:szCs w:val="24"/>
        </w:rPr>
        <w:t>份。</w:t>
      </w:r>
    </w:p>
    <w:p w14:paraId="70D48ABA">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24DAF0FE">
      <w:pPr>
        <w:adjustRightInd w:val="0"/>
        <w:snapToGrid w:val="0"/>
        <w:rPr>
          <w:b/>
          <w:color w:val="000000"/>
          <w:szCs w:val="24"/>
        </w:rPr>
      </w:pPr>
      <w:r>
        <w:rPr>
          <w:rFonts w:hint="eastAsia"/>
          <w:color w:val="000000"/>
          <w:szCs w:val="24"/>
        </w:rPr>
        <w:t xml:space="preserve">    </w:t>
      </w:r>
      <w:r>
        <w:rPr>
          <w:rFonts w:hint="eastAsia"/>
          <w:b/>
          <w:color w:val="000000"/>
          <w:szCs w:val="24"/>
        </w:rPr>
        <w:t>17. 合同附件</w:t>
      </w:r>
    </w:p>
    <w:p w14:paraId="7E5BF7A4">
      <w:pPr>
        <w:adjustRightInd w:val="0"/>
        <w:snapToGrid w:val="0"/>
        <w:ind w:firstLine="420"/>
        <w:rPr>
          <w:color w:val="000000"/>
          <w:szCs w:val="24"/>
        </w:rPr>
      </w:pPr>
      <w:r>
        <w:rPr>
          <w:rFonts w:hint="eastAsia"/>
          <w:color w:val="000000"/>
          <w:szCs w:val="24"/>
        </w:rPr>
        <w:t>17. 1 本合同附件与合同具有同等效力。</w:t>
      </w:r>
    </w:p>
    <w:p w14:paraId="293857B3">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71893116">
      <w:pPr>
        <w:adjustRightInd w:val="0"/>
        <w:snapToGrid w:val="0"/>
        <w:rPr>
          <w:b/>
          <w:color w:val="000000"/>
          <w:szCs w:val="24"/>
        </w:rPr>
      </w:pPr>
      <w:r>
        <w:rPr>
          <w:rFonts w:hint="eastAsia"/>
          <w:color w:val="000000"/>
          <w:szCs w:val="24"/>
        </w:rPr>
        <w:t xml:space="preserve">    </w:t>
      </w:r>
      <w:r>
        <w:rPr>
          <w:rFonts w:hint="eastAsia"/>
          <w:b/>
          <w:color w:val="000000"/>
          <w:szCs w:val="24"/>
        </w:rPr>
        <w:t>18．合同修改</w:t>
      </w:r>
    </w:p>
    <w:p w14:paraId="372D08A3">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55B12191">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0761950A">
      <w:pPr>
        <w:adjustRightInd w:val="0"/>
        <w:snapToGrid w:val="0"/>
        <w:spacing w:line="480" w:lineRule="auto"/>
        <w:rPr>
          <w:color w:val="000000"/>
          <w:szCs w:val="24"/>
        </w:rPr>
      </w:pPr>
      <w:r>
        <w:rPr>
          <w:rFonts w:hint="eastAsia"/>
          <w:color w:val="000000"/>
          <w:szCs w:val="24"/>
        </w:rPr>
        <w:t>签约各方：</w:t>
      </w:r>
    </w:p>
    <w:p w14:paraId="459F608C">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r>
        <w:rPr>
          <w:rFonts w:hint="eastAsia"/>
          <w:color w:val="000000"/>
          <w:szCs w:val="24"/>
        </w:rPr>
        <w:t xml:space="preserve"> </w:t>
      </w:r>
    </w:p>
    <w:p w14:paraId="0E47B261">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6F92ECB5">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728FC1CE">
      <w:pPr>
        <w:adjustRightInd w:val="0"/>
        <w:snapToGrid w:val="0"/>
        <w:spacing w:line="480" w:lineRule="auto"/>
        <w:rPr>
          <w:color w:val="000000"/>
          <w:szCs w:val="24"/>
        </w:rPr>
      </w:pPr>
      <w:r>
        <w:rPr>
          <w:rFonts w:hint="eastAsia"/>
          <w:color w:val="000000"/>
          <w:szCs w:val="24"/>
        </w:rPr>
        <w:t>合同签订地点：                           合同签订地点：</w:t>
      </w:r>
    </w:p>
    <w:p w14:paraId="100AE4F7">
      <w:pPr>
        <w:rPr>
          <w:color w:val="000000"/>
          <w:szCs w:val="24"/>
        </w:rPr>
      </w:pPr>
      <w:r>
        <w:rPr>
          <w:rFonts w:hint="eastAsia"/>
          <w:color w:val="000000"/>
          <w:szCs w:val="24"/>
        </w:rPr>
        <w:t>年  月   日                                 年   月   日</w:t>
      </w:r>
    </w:p>
    <w:p w14:paraId="0CFE8537">
      <w:pPr>
        <w:sectPr>
          <w:pgSz w:w="11906" w:h="16838"/>
          <w:pgMar w:top="1440" w:right="1800" w:bottom="1440" w:left="1800" w:header="851" w:footer="992" w:gutter="0"/>
          <w:cols w:space="425" w:num="1"/>
          <w:docGrid w:type="lines" w:linePitch="312" w:charSpace="0"/>
        </w:sectPr>
      </w:pPr>
    </w:p>
    <w:p w14:paraId="201FFE20">
      <w:pPr>
        <w:pStyle w:val="2"/>
        <w:numPr>
          <w:ilvl w:val="0"/>
          <w:numId w:val="0"/>
        </w:numPr>
        <w:ind w:left="420" w:leftChars="0" w:hanging="420" w:firstLineChars="0"/>
      </w:pPr>
      <w:bookmarkStart w:id="428" w:name="_Toc28484"/>
      <w:r>
        <w:rPr>
          <w:rFonts w:hint="eastAsia" w:ascii="宋体" w:hAnsi="宋体" w:eastAsia="黑体" w:cstheme="minorBidi"/>
          <w:b/>
          <w:bCs/>
          <w:kern w:val="44"/>
          <w:sz w:val="44"/>
          <w:szCs w:val="44"/>
          <w:lang w:val="en-US" w:eastAsia="zh-CN" w:bidi="ar-SA"/>
        </w:rPr>
        <w:t xml:space="preserve">第六章 </w:t>
      </w:r>
      <w:r>
        <w:rPr>
          <w:rFonts w:hint="eastAsia"/>
        </w:rPr>
        <w:t>响应文件的格式</w:t>
      </w:r>
      <w:bookmarkEnd w:id="428"/>
    </w:p>
    <w:p w14:paraId="1D3FA356">
      <w:pPr>
        <w:ind w:firstLine="480" w:firstLineChars="200"/>
        <w:rPr>
          <w:rFonts w:cs="仿宋_GB2312"/>
          <w:lang w:val="zh-CN"/>
        </w:rPr>
      </w:pPr>
      <w:r>
        <w:rPr>
          <w:rFonts w:hint="eastAsia" w:cs="仿宋_GB2312"/>
          <w:lang w:val="zh-CN"/>
        </w:rPr>
        <w:t>封面：</w:t>
      </w:r>
    </w:p>
    <w:p w14:paraId="2D69ED7D">
      <w:pPr>
        <w:autoSpaceDE w:val="0"/>
        <w:autoSpaceDN w:val="0"/>
        <w:adjustRightInd w:val="0"/>
        <w:jc w:val="center"/>
        <w:rPr>
          <w:sz w:val="21"/>
          <w:szCs w:val="24"/>
        </w:rPr>
      </w:pPr>
    </w:p>
    <w:p w14:paraId="53C8A6AE">
      <w:pPr>
        <w:autoSpaceDE w:val="0"/>
        <w:autoSpaceDN w:val="0"/>
        <w:adjustRightInd w:val="0"/>
        <w:jc w:val="center"/>
        <w:rPr>
          <w:b/>
          <w:sz w:val="84"/>
          <w:szCs w:val="84"/>
        </w:rPr>
      </w:pPr>
      <w:r>
        <w:rPr>
          <w:rFonts w:hint="eastAsia"/>
          <w:b/>
          <w:sz w:val="84"/>
          <w:szCs w:val="84"/>
        </w:rPr>
        <w:t>响 应 文 件</w:t>
      </w:r>
    </w:p>
    <w:p w14:paraId="53AF4BFC">
      <w:pPr>
        <w:autoSpaceDE w:val="0"/>
        <w:autoSpaceDN w:val="0"/>
        <w:adjustRightInd w:val="0"/>
        <w:rPr>
          <w:sz w:val="21"/>
          <w:szCs w:val="21"/>
        </w:rPr>
      </w:pPr>
    </w:p>
    <w:p w14:paraId="0702D62C">
      <w:pPr>
        <w:autoSpaceDE w:val="0"/>
        <w:autoSpaceDN w:val="0"/>
        <w:adjustRightInd w:val="0"/>
        <w:rPr>
          <w:sz w:val="21"/>
          <w:szCs w:val="21"/>
        </w:rPr>
      </w:pPr>
    </w:p>
    <w:p w14:paraId="12DEFE60">
      <w:pPr>
        <w:autoSpaceDE w:val="0"/>
        <w:autoSpaceDN w:val="0"/>
        <w:adjustRightInd w:val="0"/>
        <w:rPr>
          <w:sz w:val="21"/>
          <w:szCs w:val="21"/>
        </w:rPr>
      </w:pPr>
    </w:p>
    <w:p w14:paraId="0FD158AF">
      <w:pPr>
        <w:autoSpaceDE w:val="0"/>
        <w:autoSpaceDN w:val="0"/>
        <w:adjustRightInd w:val="0"/>
        <w:rPr>
          <w:sz w:val="21"/>
          <w:szCs w:val="21"/>
        </w:rPr>
      </w:pPr>
    </w:p>
    <w:p w14:paraId="6D43E0B4">
      <w:pPr>
        <w:autoSpaceDE w:val="0"/>
        <w:autoSpaceDN w:val="0"/>
        <w:adjustRightInd w:val="0"/>
        <w:rPr>
          <w:sz w:val="21"/>
          <w:szCs w:val="21"/>
        </w:rPr>
      </w:pPr>
    </w:p>
    <w:p w14:paraId="69FCFF6C">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29DFB118">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7A9C6D8E">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r>
        <w:rPr>
          <w:rFonts w:hint="eastAsia" w:ascii="黑体" w:hAnsi="黑体" w:eastAsia="黑体"/>
          <w:sz w:val="32"/>
          <w:szCs w:val="32"/>
          <w:u w:val="single"/>
        </w:rPr>
        <w:t xml:space="preserve">                                          </w:t>
      </w:r>
    </w:p>
    <w:p w14:paraId="5E23CD01">
      <w:pPr>
        <w:jc w:val="center"/>
        <w:rPr>
          <w:b/>
          <w:bCs/>
          <w:sz w:val="32"/>
          <w:szCs w:val="32"/>
        </w:rPr>
      </w:pPr>
    </w:p>
    <w:p w14:paraId="1E7C9946">
      <w:pPr>
        <w:jc w:val="center"/>
        <w:rPr>
          <w:b/>
          <w:bCs/>
          <w:sz w:val="32"/>
          <w:szCs w:val="32"/>
        </w:rPr>
      </w:pPr>
    </w:p>
    <w:p w14:paraId="2D10DA36">
      <w:pPr>
        <w:jc w:val="center"/>
        <w:rPr>
          <w:b/>
          <w:bCs/>
          <w:sz w:val="32"/>
          <w:szCs w:val="32"/>
        </w:rPr>
      </w:pPr>
    </w:p>
    <w:p w14:paraId="06BE5067">
      <w:pPr>
        <w:jc w:val="center"/>
        <w:rPr>
          <w:b/>
          <w:bCs/>
          <w:sz w:val="32"/>
          <w:szCs w:val="32"/>
        </w:rPr>
      </w:pPr>
    </w:p>
    <w:p w14:paraId="77734C36">
      <w:pPr>
        <w:autoSpaceDE w:val="0"/>
        <w:autoSpaceDN w:val="0"/>
        <w:adjustRightInd w:val="0"/>
        <w:ind w:left="840" w:firstLine="420"/>
        <w:rPr>
          <w:b/>
          <w:bCs/>
          <w:sz w:val="28"/>
          <w:szCs w:val="28"/>
        </w:rPr>
      </w:pPr>
      <w:r>
        <w:rPr>
          <w:rFonts w:hint="eastAsia"/>
          <w:b/>
          <w:bCs/>
          <w:sz w:val="32"/>
          <w:szCs w:val="32"/>
        </w:rPr>
        <w:t>年   月    日</w:t>
      </w:r>
    </w:p>
    <w:p w14:paraId="5CCD67A4">
      <w:r>
        <w:br w:type="page"/>
      </w:r>
    </w:p>
    <w:p w14:paraId="2C718592">
      <w:pPr>
        <w:pStyle w:val="3"/>
        <w:numPr>
          <w:ilvl w:val="0"/>
          <w:numId w:val="15"/>
        </w:numPr>
      </w:pPr>
      <w:bookmarkStart w:id="429" w:name="_Toc3042"/>
      <w:r>
        <w:rPr>
          <w:rFonts w:hint="eastAsia"/>
        </w:rPr>
        <w:t>报价书及附件</w:t>
      </w:r>
      <w:bookmarkEnd w:id="429"/>
    </w:p>
    <w:p w14:paraId="1A1DF900">
      <w:pPr>
        <w:pStyle w:val="4"/>
        <w:numPr>
          <w:ilvl w:val="0"/>
          <w:numId w:val="16"/>
        </w:numPr>
        <w:ind w:left="660" w:leftChars="0" w:firstLineChars="0"/>
      </w:pPr>
      <w:bookmarkStart w:id="430" w:name="_Toc5719"/>
      <w:r>
        <w:rPr>
          <w:rFonts w:hint="eastAsia"/>
        </w:rPr>
        <w:t>报价书</w:t>
      </w:r>
      <w:bookmarkEnd w:id="430"/>
    </w:p>
    <w:p w14:paraId="0AE62901">
      <w:pPr>
        <w:rPr>
          <w:rFonts w:cs="仿宋_GB2312"/>
          <w:sz w:val="21"/>
          <w:szCs w:val="21"/>
        </w:rPr>
      </w:pPr>
      <w:r>
        <w:rPr>
          <w:rFonts w:hint="eastAsia" w:cs="仿宋_GB2312"/>
          <w:sz w:val="21"/>
          <w:szCs w:val="21"/>
        </w:rPr>
        <w:t>致：（采购人和采购代理机构）</w:t>
      </w:r>
    </w:p>
    <w:p w14:paraId="3ABFC116">
      <w:pPr>
        <w:pStyle w:val="27"/>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31" w:name="_Hlk158538910"/>
      <w:r>
        <w:rPr>
          <w:rFonts w:hint="eastAsia"/>
          <w:b/>
          <w:bCs/>
        </w:rPr>
        <w:t>并进行如下承诺声明：</w:t>
      </w:r>
      <w:bookmarkEnd w:id="431"/>
    </w:p>
    <w:p w14:paraId="695F4BE5">
      <w:pPr>
        <w:numPr>
          <w:ilvl w:val="0"/>
          <w:numId w:val="17"/>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07EF8768">
      <w:pPr>
        <w:numPr>
          <w:ilvl w:val="0"/>
          <w:numId w:val="17"/>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0B2A53E3">
      <w:pPr>
        <w:numPr>
          <w:ilvl w:val="0"/>
          <w:numId w:val="17"/>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71E0DA4B">
      <w:pPr>
        <w:numPr>
          <w:ilvl w:val="0"/>
          <w:numId w:val="17"/>
        </w:numPr>
        <w:snapToGrid w:val="0"/>
        <w:spacing w:line="324" w:lineRule="auto"/>
        <w:jc w:val="both"/>
        <w:rPr>
          <w:rFonts w:cs="Arial"/>
          <w:sz w:val="21"/>
          <w:szCs w:val="21"/>
        </w:rPr>
      </w:pPr>
      <w:r>
        <w:rPr>
          <w:rFonts w:hint="eastAsia" w:cs="Arial"/>
          <w:sz w:val="21"/>
          <w:szCs w:val="21"/>
        </w:rPr>
        <w:t>重要声明：</w:t>
      </w:r>
    </w:p>
    <w:p w14:paraId="5A235D3D">
      <w:pPr>
        <w:snapToGrid w:val="0"/>
        <w:spacing w:line="324" w:lineRule="auto"/>
        <w:ind w:firstLine="420" w:firstLineChars="200"/>
        <w:rPr>
          <w:sz w:val="21"/>
          <w:szCs w:val="21"/>
        </w:rPr>
      </w:pPr>
      <w:r>
        <w:rPr>
          <w:rFonts w:hint="eastAsia"/>
          <w:sz w:val="21"/>
          <w:szCs w:val="21"/>
        </w:rPr>
        <w:t>1）与我方单位负责人为同一人的其他单位名称：</w:t>
      </w:r>
    </w:p>
    <w:p w14:paraId="19BCDFE1">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7DE571BB">
      <w:pPr>
        <w:snapToGrid w:val="0"/>
        <w:spacing w:line="324" w:lineRule="auto"/>
        <w:ind w:left="400"/>
        <w:rPr>
          <w:sz w:val="21"/>
          <w:szCs w:val="21"/>
        </w:rPr>
      </w:pPr>
      <w:r>
        <w:rPr>
          <w:rFonts w:hint="eastAsia"/>
          <w:sz w:val="21"/>
          <w:szCs w:val="21"/>
        </w:rPr>
        <w:t>2）与我方存在控股、管理关系的其他单位的名称：</w:t>
      </w:r>
    </w:p>
    <w:p w14:paraId="66491F92">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1E4D21FF">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101DF414">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68295ED5">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1627FABB">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3DD1C90F">
      <w:pPr>
        <w:pStyle w:val="31"/>
        <w:numPr>
          <w:ilvl w:val="0"/>
          <w:numId w:val="17"/>
        </w:numPr>
        <w:ind w:firstLineChars="0"/>
        <w:rPr>
          <w:rFonts w:cs="Arial"/>
          <w:sz w:val="21"/>
          <w:szCs w:val="21"/>
        </w:rPr>
      </w:pPr>
      <w:bookmarkStart w:id="432" w:name="_Hlk158538950"/>
      <w:r>
        <w:rPr>
          <w:rFonts w:hint="eastAsia" w:cs="Arial"/>
          <w:sz w:val="21"/>
          <w:szCs w:val="21"/>
        </w:rPr>
        <w:t>我方承诺本《报价书》的签章对本响应文件全部内容具有约束力并承担法律责任。</w:t>
      </w:r>
    </w:p>
    <w:bookmarkEnd w:id="432"/>
    <w:p w14:paraId="3AAFB1DB">
      <w:pPr>
        <w:spacing w:line="300" w:lineRule="auto"/>
        <w:rPr>
          <w:rFonts w:cs="Arial"/>
          <w:sz w:val="21"/>
          <w:szCs w:val="21"/>
        </w:rPr>
      </w:pPr>
      <w:bookmarkStart w:id="433" w:name="_Hlk158538980"/>
    </w:p>
    <w:p w14:paraId="659D04DF">
      <w:pPr>
        <w:spacing w:line="300" w:lineRule="auto"/>
        <w:rPr>
          <w:rFonts w:cs="Arial"/>
          <w:sz w:val="21"/>
          <w:szCs w:val="21"/>
        </w:rPr>
      </w:pPr>
      <w:r>
        <w:rPr>
          <w:rFonts w:hint="eastAsia" w:cs="Arial"/>
          <w:sz w:val="21"/>
          <w:szCs w:val="21"/>
        </w:rPr>
        <w:t>供应商</w:t>
      </w:r>
      <w:r>
        <w:rPr>
          <w:rFonts w:cs="Arial"/>
          <w:sz w:val="21"/>
          <w:szCs w:val="21"/>
        </w:rPr>
        <w:t>名称[盖章]：</w:t>
      </w:r>
    </w:p>
    <w:p w14:paraId="53D0D15A">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0CFC4A95">
      <w:pPr>
        <w:rPr>
          <w:rFonts w:cs="Arial"/>
          <w:sz w:val="21"/>
          <w:szCs w:val="21"/>
        </w:rPr>
      </w:pPr>
      <w:r>
        <w:rPr>
          <w:rFonts w:cs="Arial"/>
          <w:sz w:val="21"/>
          <w:szCs w:val="21"/>
        </w:rPr>
        <w:t>日期：</w:t>
      </w:r>
      <w:bookmarkEnd w:id="433"/>
      <w:r>
        <w:rPr>
          <w:rFonts w:cs="Arial"/>
          <w:sz w:val="21"/>
          <w:szCs w:val="21"/>
        </w:rPr>
        <w:br w:type="page"/>
      </w:r>
    </w:p>
    <w:p w14:paraId="53D39A29">
      <w:pPr>
        <w:pStyle w:val="4"/>
        <w:numPr>
          <w:ilvl w:val="0"/>
          <w:numId w:val="16"/>
        </w:numPr>
        <w:ind w:left="660" w:leftChars="0" w:firstLineChars="0"/>
      </w:pPr>
      <w:bookmarkStart w:id="434" w:name="_Toc8257"/>
      <w:bookmarkStart w:id="435" w:name="_Toc158126692"/>
      <w:bookmarkStart w:id="436" w:name="_Hlk158539057"/>
      <w:r>
        <w:rPr>
          <w:rFonts w:hint="eastAsia"/>
        </w:rPr>
        <w:t>法定代表人（负责人）身份证明</w:t>
      </w:r>
      <w:bookmarkEnd w:id="434"/>
      <w:bookmarkEnd w:id="435"/>
    </w:p>
    <w:p w14:paraId="77CE0855">
      <w:pPr>
        <w:ind w:firstLine="480" w:firstLineChars="200"/>
        <w:rPr>
          <w:rFonts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3622A53B">
      <w:pPr>
        <w:ind w:firstLine="480" w:firstLineChars="200"/>
        <w:rPr>
          <w:rFonts w:cs="仿宋_GB2312"/>
        </w:rPr>
      </w:pPr>
      <w:r>
        <w:rPr>
          <w:rFonts w:hint="eastAsia" w:cs="仿宋_GB2312"/>
        </w:rPr>
        <w:t xml:space="preserve">单位性质：                                       </w:t>
      </w:r>
    </w:p>
    <w:p w14:paraId="6A29A81D">
      <w:pPr>
        <w:ind w:firstLine="480" w:firstLineChars="200"/>
        <w:rPr>
          <w:rFonts w:cs="仿宋_GB2312"/>
        </w:rPr>
      </w:pPr>
      <w:r>
        <w:rPr>
          <w:rFonts w:hint="eastAsia" w:cs="仿宋_GB2312"/>
        </w:rPr>
        <w:t xml:space="preserve">地    址：                                             </w:t>
      </w:r>
    </w:p>
    <w:p w14:paraId="5B235F03">
      <w:pPr>
        <w:ind w:firstLine="480" w:firstLineChars="200"/>
        <w:rPr>
          <w:rFonts w:cs="仿宋_GB2312"/>
        </w:rPr>
      </w:pPr>
      <w:r>
        <w:rPr>
          <w:rFonts w:hint="eastAsia" w:cs="仿宋_GB2312"/>
        </w:rPr>
        <w:t xml:space="preserve">成立时间：  </w:t>
      </w:r>
    </w:p>
    <w:p w14:paraId="7700E74E">
      <w:pPr>
        <w:ind w:firstLine="480" w:firstLineChars="200"/>
        <w:rPr>
          <w:rFonts w:cs="仿宋_GB2312"/>
        </w:rPr>
      </w:pPr>
      <w:r>
        <w:rPr>
          <w:rFonts w:hint="eastAsia" w:cs="仿宋_GB2312"/>
        </w:rPr>
        <w:t xml:space="preserve">经营期限：                                          </w:t>
      </w:r>
    </w:p>
    <w:p w14:paraId="78B686C8">
      <w:pPr>
        <w:ind w:firstLine="480" w:firstLineChars="200"/>
        <w:rPr>
          <w:rFonts w:cs="仿宋_GB2312"/>
        </w:rPr>
      </w:pPr>
      <w:r>
        <w:rPr>
          <w:rFonts w:hint="eastAsia" w:cs="仿宋_GB2312"/>
        </w:rPr>
        <w:t xml:space="preserve">姓    名：                性别：                   </w:t>
      </w:r>
    </w:p>
    <w:p w14:paraId="0D5D92C8">
      <w:pPr>
        <w:ind w:firstLine="480" w:firstLineChars="200"/>
        <w:rPr>
          <w:rFonts w:cs="仿宋_GB2312"/>
        </w:rPr>
      </w:pPr>
      <w:r>
        <w:rPr>
          <w:rFonts w:hint="eastAsia" w:cs="仿宋_GB2312"/>
        </w:rPr>
        <w:t xml:space="preserve">年龄：                    职务：                     </w:t>
      </w:r>
    </w:p>
    <w:p w14:paraId="59D4BA54">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50FD00C8">
      <w:pPr>
        <w:ind w:firstLine="480" w:firstLineChars="200"/>
        <w:rPr>
          <w:rFonts w:cs="仿宋_GB2312"/>
        </w:rPr>
      </w:pPr>
      <w:r>
        <w:rPr>
          <w:rFonts w:hint="eastAsia" w:cs="仿宋_GB2312"/>
        </w:rPr>
        <w:t>特此证明。</w:t>
      </w:r>
    </w:p>
    <w:p w14:paraId="1513D173">
      <w:pPr>
        <w:ind w:firstLine="480" w:firstLineChars="200"/>
        <w:rPr>
          <w:rFonts w:cs="仿宋_GB2312"/>
        </w:rPr>
      </w:pPr>
    </w:p>
    <w:p w14:paraId="3456E59F">
      <w:pPr>
        <w:widowControl/>
      </w:pPr>
    </w:p>
    <w:p w14:paraId="04B3CB20">
      <w:pPr>
        <w:ind w:firstLine="480" w:firstLineChars="200"/>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00842D3F">
      <w:pPr>
        <w:ind w:firstLine="480" w:firstLineChars="200"/>
        <w:rPr>
          <w:rFonts w:cs="仿宋_GB2312"/>
        </w:rPr>
      </w:pPr>
      <w:r>
        <w:rPr>
          <w:rFonts w:hint="eastAsia" w:cs="仿宋_GB2312"/>
        </w:rPr>
        <w:t>日      期：   年  月  日</w:t>
      </w:r>
    </w:p>
    <w:p w14:paraId="69C87A37">
      <w:pPr>
        <w:rPr>
          <w:rFonts w:cs="Arial"/>
          <w:szCs w:val="21"/>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A2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B056FE4">
            <w:pPr>
              <w:rPr>
                <w:rFonts w:cs="Arial"/>
              </w:rPr>
            </w:pPr>
            <w:r>
              <w:rPr>
                <w:rFonts w:hint="eastAsia" w:cs="仿宋_GB2312"/>
              </w:rPr>
              <w:t>附：法定代表人</w:t>
            </w:r>
            <w:r>
              <w:rPr>
                <w:rFonts w:hint="eastAsia"/>
              </w:rPr>
              <w:t>（负责人）</w:t>
            </w:r>
            <w:r>
              <w:rPr>
                <w:rFonts w:hint="eastAsia" w:cs="仿宋_GB2312"/>
              </w:rPr>
              <w:t>身份证复印件</w:t>
            </w:r>
          </w:p>
        </w:tc>
      </w:tr>
    </w:tbl>
    <w:p w14:paraId="2FE1FA1D">
      <w:r>
        <w:br w:type="page"/>
      </w:r>
    </w:p>
    <w:p w14:paraId="0B450667">
      <w:pPr>
        <w:pStyle w:val="4"/>
        <w:numPr>
          <w:ilvl w:val="0"/>
          <w:numId w:val="16"/>
        </w:numPr>
        <w:ind w:left="660" w:leftChars="0" w:firstLineChars="0"/>
      </w:pPr>
      <w:bookmarkStart w:id="437" w:name="_Toc158126693"/>
      <w:bookmarkStart w:id="438" w:name="_Toc26646"/>
      <w:r>
        <w:rPr>
          <w:rFonts w:hint="eastAsia"/>
        </w:rPr>
        <w:t>法定代表人（负责人）授权书</w:t>
      </w:r>
      <w:bookmarkEnd w:id="437"/>
      <w:bookmarkEnd w:id="438"/>
    </w:p>
    <w:p w14:paraId="7213450D">
      <w:pPr>
        <w:ind w:firstLine="480" w:firstLineChars="200"/>
        <w:rPr>
          <w:rFonts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684D074B">
      <w:pPr>
        <w:ind w:firstLine="480" w:firstLineChars="200"/>
        <w:rPr>
          <w:rFonts w:cs="仿宋_GB2312"/>
        </w:rPr>
      </w:pPr>
      <w:r>
        <w:rPr>
          <w:rFonts w:hint="eastAsia" w:cs="仿宋_GB2312"/>
        </w:rPr>
        <w:t xml:space="preserve">委托期限：                   </w:t>
      </w:r>
    </w:p>
    <w:p w14:paraId="6E1DC6F3">
      <w:pPr>
        <w:ind w:firstLine="480" w:firstLineChars="200"/>
        <w:rPr>
          <w:rFonts w:cs="仿宋_GB2312"/>
        </w:rPr>
      </w:pPr>
      <w:r>
        <w:rPr>
          <w:rFonts w:hint="eastAsia" w:cs="仿宋_GB2312"/>
        </w:rPr>
        <w:t>代理人无转委托权。</w:t>
      </w:r>
    </w:p>
    <w:p w14:paraId="0766380A">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77809080">
      <w:pPr>
        <w:ind w:firstLine="480" w:firstLineChars="200"/>
        <w:rPr>
          <w:rFonts w:cs="仿宋_GB2312"/>
        </w:rPr>
      </w:pPr>
    </w:p>
    <w:p w14:paraId="1A347989">
      <w:pPr>
        <w:ind w:firstLine="480" w:firstLineChars="200"/>
        <w:rPr>
          <w:rFonts w:cs="仿宋_GB2312"/>
        </w:rPr>
      </w:pPr>
      <w:r>
        <w:rPr>
          <w:rFonts w:hint="eastAsia" w:cs="仿宋_GB2312"/>
        </w:rPr>
        <w:t>供应商：</w:t>
      </w:r>
      <w:r>
        <w:rPr>
          <w:rFonts w:hint="eastAsia" w:cs="仿宋_GB2312"/>
          <w:u w:val="single"/>
        </w:rPr>
        <w:t xml:space="preserve">                           </w:t>
      </w:r>
      <w:r>
        <w:rPr>
          <w:rFonts w:hint="eastAsia" w:cs="仿宋_GB2312"/>
        </w:rPr>
        <w:t>（盖单位章）</w:t>
      </w:r>
    </w:p>
    <w:p w14:paraId="6A273A22">
      <w:pPr>
        <w:ind w:firstLine="480" w:firstLineChars="200"/>
        <w:rPr>
          <w:rFonts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p>
    <w:p w14:paraId="7DEE217C">
      <w:pPr>
        <w:ind w:firstLine="480" w:firstLineChars="200"/>
        <w:rPr>
          <w:rFonts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33878AE8">
      <w:pPr>
        <w:ind w:firstLine="480" w:firstLineChars="200"/>
        <w:rPr>
          <w:rFonts w:cs="仿宋_GB2312"/>
        </w:rPr>
      </w:pPr>
      <w:r>
        <w:rPr>
          <w:rFonts w:hint="eastAsia" w:cs="仿宋_GB2312"/>
        </w:rPr>
        <w:t>委托代理人：</w:t>
      </w:r>
      <w:r>
        <w:rPr>
          <w:rFonts w:hint="eastAsia" w:cs="仿宋_GB2312"/>
          <w:u w:val="single"/>
        </w:rPr>
        <w:t xml:space="preserve">                           </w:t>
      </w:r>
    </w:p>
    <w:p w14:paraId="71E8BFAB">
      <w:pPr>
        <w:ind w:firstLine="480" w:firstLineChars="200"/>
        <w:rPr>
          <w:rFonts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090DF7B7">
      <w:pPr>
        <w:ind w:firstLine="480" w:firstLineChars="200"/>
        <w:rPr>
          <w:rFonts w:cs="仿宋_GB2312"/>
        </w:rPr>
      </w:pPr>
      <w:r>
        <w:rPr>
          <w:rFonts w:hint="eastAsia" w:cs="仿宋_GB2312"/>
        </w:rPr>
        <w:t>日      期：</w:t>
      </w:r>
    </w:p>
    <w:p w14:paraId="77E4CCDE">
      <w:pPr>
        <w:autoSpaceDE w:val="0"/>
        <w:autoSpaceDN w:val="0"/>
        <w:adjustRightInd w:val="0"/>
        <w:spacing w:line="300" w:lineRule="auto"/>
        <w:ind w:right="480" w:firstLine="4560" w:firstLineChars="1900"/>
        <w:rPr>
          <w:rFonts w:cs="Arial"/>
          <w:szCs w:val="21"/>
        </w:rPr>
      </w:pPr>
    </w:p>
    <w:p w14:paraId="1F9452FE">
      <w:pPr>
        <w:rPr>
          <w:rFonts w:cs="Arial"/>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9E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184094F2">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76014D78">
      <w:r>
        <w:br w:type="page"/>
      </w:r>
      <w:bookmarkEnd w:id="436"/>
    </w:p>
    <w:p w14:paraId="2B05DA3D">
      <w:pPr>
        <w:pStyle w:val="3"/>
        <w:numPr>
          <w:ilvl w:val="0"/>
          <w:numId w:val="15"/>
        </w:numPr>
      </w:pPr>
      <w:bookmarkStart w:id="439" w:name="_Toc31629"/>
      <w:bookmarkStart w:id="440" w:name="_Toc158126696"/>
      <w:r>
        <w:rPr>
          <w:rFonts w:hint="eastAsia"/>
        </w:rPr>
        <w:t>报价部分</w:t>
      </w:r>
      <w:bookmarkEnd w:id="439"/>
      <w:bookmarkEnd w:id="440"/>
    </w:p>
    <w:p w14:paraId="1A921CAC">
      <w:pPr>
        <w:pStyle w:val="4"/>
        <w:numPr>
          <w:ilvl w:val="0"/>
          <w:numId w:val="0"/>
        </w:numPr>
        <w:ind w:left="420" w:leftChars="0" w:hanging="420" w:firstLineChars="0"/>
      </w:pPr>
      <w:bookmarkStart w:id="441" w:name="_Toc27955"/>
      <w:bookmarkStart w:id="442" w:name="_Toc158126697"/>
      <w:r>
        <w:rPr>
          <w:rFonts w:hint="eastAsia" w:ascii="宋体" w:hAnsi="宋体" w:eastAsia="宋体" w:cstheme="minorBidi"/>
          <w:b/>
          <w:bCs/>
          <w:kern w:val="2"/>
          <w:sz w:val="32"/>
          <w:szCs w:val="32"/>
          <w:lang w:val="en-US" w:eastAsia="zh-CN" w:bidi="ar-SA"/>
        </w:rPr>
        <w:t>（一）</w:t>
      </w:r>
      <w:r>
        <w:rPr>
          <w:rFonts w:hint="eastAsia"/>
        </w:rPr>
        <w:t>报价一览表</w:t>
      </w:r>
      <w:bookmarkEnd w:id="441"/>
      <w:bookmarkEnd w:id="442"/>
    </w:p>
    <w:p w14:paraId="0FF64033">
      <w:pPr>
        <w:rPr>
          <w:b/>
          <w:szCs w:val="21"/>
          <w:lang w:val="zh-CN"/>
        </w:rPr>
      </w:pPr>
      <w:r>
        <w:rPr>
          <w:rFonts w:hint="eastAsia"/>
          <w:b/>
          <w:szCs w:val="21"/>
          <w:lang w:val="zh-CN"/>
        </w:rPr>
        <w:t>项目名称：</w:t>
      </w:r>
      <w:r>
        <w:rPr>
          <w:rFonts w:hint="eastAsia"/>
          <w:b/>
          <w:szCs w:val="21"/>
          <w:u w:val="single"/>
          <w:lang w:val="zh-CN"/>
        </w:rPr>
        <w:t xml:space="preserve">                     </w:t>
      </w:r>
    </w:p>
    <w:p w14:paraId="75099899">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p>
    <w:p w14:paraId="59786B3C">
      <w:pPr>
        <w:rPr>
          <w:b/>
        </w:rPr>
      </w:pPr>
    </w:p>
    <w:tbl>
      <w:tblPr>
        <w:tblStyle w:val="22"/>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5492"/>
      </w:tblGrid>
      <w:tr w14:paraId="5503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87" w:type="dxa"/>
            <w:vMerge w:val="restart"/>
            <w:noWrap w:val="0"/>
            <w:vAlign w:val="center"/>
          </w:tcPr>
          <w:p w14:paraId="48836EE3">
            <w:pPr>
              <w:spacing w:line="500" w:lineRule="exact"/>
              <w:jc w:val="center"/>
              <w:rPr>
                <w:rFonts w:hint="eastAsia" w:ascii="宋体" w:hAnsi="宋体" w:cs="宋体"/>
                <w:szCs w:val="21"/>
              </w:rPr>
            </w:pPr>
            <w:r>
              <w:rPr>
                <w:rFonts w:hint="eastAsia" w:ascii="宋体" w:hAnsi="宋体" w:cs="宋体"/>
                <w:szCs w:val="21"/>
                <w:lang w:val="en-US" w:eastAsia="zh-CN"/>
              </w:rPr>
              <w:t>投标</w:t>
            </w:r>
            <w:r>
              <w:rPr>
                <w:rFonts w:hint="eastAsia" w:ascii="宋体" w:hAnsi="宋体" w:cs="宋体"/>
                <w:szCs w:val="21"/>
              </w:rPr>
              <w:t>报价</w:t>
            </w:r>
          </w:p>
        </w:tc>
        <w:tc>
          <w:tcPr>
            <w:tcW w:w="5492" w:type="dxa"/>
            <w:noWrap w:val="0"/>
            <w:vAlign w:val="center"/>
          </w:tcPr>
          <w:p w14:paraId="73075ECE">
            <w:pPr>
              <w:spacing w:line="500" w:lineRule="exact"/>
              <w:rPr>
                <w:rFonts w:hint="default" w:ascii="宋体" w:hAnsi="宋体" w:eastAsia="宋体" w:cs="宋体"/>
                <w:szCs w:val="21"/>
                <w:lang w:val="en-US" w:eastAsia="zh-CN"/>
              </w:rPr>
            </w:pPr>
            <w:r>
              <w:rPr>
                <w:rFonts w:hint="eastAsia" w:ascii="宋体" w:hAnsi="宋体" w:cs="宋体"/>
                <w:szCs w:val="21"/>
                <w:lang w:val="en-US" w:eastAsia="zh-CN"/>
              </w:rPr>
              <w:t>白芨：元/株</w:t>
            </w:r>
          </w:p>
        </w:tc>
      </w:tr>
      <w:tr w14:paraId="3B47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87" w:type="dxa"/>
            <w:vMerge w:val="continue"/>
            <w:noWrap w:val="0"/>
            <w:vAlign w:val="center"/>
          </w:tcPr>
          <w:p w14:paraId="67712931">
            <w:pPr>
              <w:spacing w:line="500" w:lineRule="exact"/>
              <w:rPr>
                <w:rFonts w:hint="eastAsia" w:ascii="宋体" w:hAnsi="宋体" w:cs="宋体"/>
                <w:szCs w:val="21"/>
              </w:rPr>
            </w:pPr>
          </w:p>
        </w:tc>
        <w:tc>
          <w:tcPr>
            <w:tcW w:w="5492" w:type="dxa"/>
            <w:noWrap w:val="0"/>
            <w:vAlign w:val="center"/>
          </w:tcPr>
          <w:p w14:paraId="28512591">
            <w:pPr>
              <w:spacing w:line="500" w:lineRule="exact"/>
              <w:rPr>
                <w:rFonts w:hint="default" w:ascii="宋体" w:hAnsi="宋体" w:eastAsia="宋体" w:cs="宋体"/>
                <w:szCs w:val="21"/>
                <w:lang w:val="en-US" w:eastAsia="zh-CN"/>
              </w:rPr>
            </w:pPr>
            <w:r>
              <w:rPr>
                <w:rFonts w:hint="eastAsia" w:ascii="宋体" w:hAnsi="宋体" w:cs="宋体"/>
                <w:szCs w:val="21"/>
                <w:lang w:val="en-US" w:eastAsia="zh-CN"/>
              </w:rPr>
              <w:t>黄精：元/株</w:t>
            </w:r>
          </w:p>
        </w:tc>
      </w:tr>
      <w:tr w14:paraId="465F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87" w:type="dxa"/>
            <w:vMerge w:val="continue"/>
            <w:noWrap w:val="0"/>
            <w:vAlign w:val="center"/>
          </w:tcPr>
          <w:p w14:paraId="344C4EBA">
            <w:pPr>
              <w:spacing w:line="500" w:lineRule="exact"/>
              <w:jc w:val="center"/>
              <w:rPr>
                <w:rFonts w:hint="eastAsia" w:ascii="宋体" w:hAnsi="宋体" w:cs="宋体"/>
                <w:szCs w:val="21"/>
              </w:rPr>
            </w:pPr>
          </w:p>
        </w:tc>
        <w:tc>
          <w:tcPr>
            <w:tcW w:w="5492" w:type="dxa"/>
            <w:noWrap w:val="0"/>
            <w:vAlign w:val="center"/>
          </w:tcPr>
          <w:p w14:paraId="55EC23D2">
            <w:pPr>
              <w:spacing w:line="500" w:lineRule="exact"/>
              <w:rPr>
                <w:rFonts w:hint="eastAsia" w:ascii="宋体" w:hAnsi="宋体" w:eastAsia="宋体" w:cs="宋体"/>
                <w:szCs w:val="21"/>
                <w:lang w:val="en-US" w:eastAsia="zh-CN"/>
              </w:rPr>
            </w:pPr>
            <w:r>
              <w:rPr>
                <w:rFonts w:hint="eastAsia" w:cs="宋体"/>
                <w:szCs w:val="21"/>
                <w:lang w:val="en-US" w:eastAsia="zh-CN"/>
              </w:rPr>
              <w:t>拐枣：</w:t>
            </w:r>
            <w:r>
              <w:rPr>
                <w:rFonts w:hint="eastAsia" w:ascii="宋体" w:hAnsi="宋体" w:cs="宋体"/>
                <w:szCs w:val="21"/>
                <w:lang w:val="en-US" w:eastAsia="zh-CN"/>
              </w:rPr>
              <w:t>元/株</w:t>
            </w:r>
          </w:p>
        </w:tc>
      </w:tr>
      <w:tr w14:paraId="529D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87" w:type="dxa"/>
            <w:noWrap w:val="0"/>
            <w:vAlign w:val="center"/>
          </w:tcPr>
          <w:p w14:paraId="73FA1E80">
            <w:pPr>
              <w:spacing w:line="500" w:lineRule="exact"/>
              <w:jc w:val="center"/>
              <w:rPr>
                <w:rFonts w:hint="eastAsia" w:ascii="宋体" w:hAnsi="宋体" w:cs="宋体"/>
                <w:szCs w:val="21"/>
              </w:rPr>
            </w:pPr>
            <w:r>
              <w:rPr>
                <w:rFonts w:hint="eastAsia" w:ascii="宋体" w:hAnsi="宋体" w:cs="宋体"/>
                <w:szCs w:val="21"/>
              </w:rPr>
              <w:t>供货期（日历天）</w:t>
            </w:r>
          </w:p>
        </w:tc>
        <w:tc>
          <w:tcPr>
            <w:tcW w:w="5492" w:type="dxa"/>
            <w:noWrap w:val="0"/>
            <w:vAlign w:val="center"/>
          </w:tcPr>
          <w:p w14:paraId="6B8CB463">
            <w:pPr>
              <w:spacing w:line="500" w:lineRule="exact"/>
              <w:rPr>
                <w:rFonts w:hint="eastAsia" w:ascii="宋体" w:hAnsi="宋体" w:cs="宋体"/>
                <w:szCs w:val="21"/>
              </w:rPr>
            </w:pPr>
          </w:p>
        </w:tc>
      </w:tr>
    </w:tbl>
    <w:p w14:paraId="45B6A988"/>
    <w:p w14:paraId="7BB6B7FB">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w:t>
      </w:r>
    </w:p>
    <w:p w14:paraId="2BBD1A8F">
      <w:pPr>
        <w:ind w:firstLine="720" w:firstLineChars="300"/>
      </w:pPr>
      <w:r>
        <w:rPr>
          <w:rFonts w:hint="eastAsia"/>
        </w:rPr>
        <w:t>2、制造商名称：货物填写生产该货物的厂家名称、服务填写承接该服务供应商名称、工程填写承建该工程供应商名称。</w:t>
      </w:r>
    </w:p>
    <w:p w14:paraId="10B0BBE4">
      <w:pPr>
        <w:ind w:firstLine="720" w:firstLineChars="300"/>
      </w:pPr>
      <w:r>
        <w:t>3、确无品牌规格型号的，可用“/”填写替代。</w:t>
      </w:r>
    </w:p>
    <w:p w14:paraId="27CC7631">
      <w:pPr>
        <w:ind w:firstLine="720" w:firstLineChars="300"/>
        <w:rPr>
          <w:rFonts w:hint="eastAsia"/>
        </w:rPr>
      </w:pPr>
      <w:r>
        <w:t>4</w:t>
      </w:r>
      <w:r>
        <w:rPr>
          <w:rFonts w:hint="eastAsia"/>
        </w:rPr>
        <w:t>、未提供详细的报价明细</w:t>
      </w:r>
      <w:r>
        <w:rPr>
          <w:rFonts w:hint="eastAsia" w:cs="Corbel"/>
        </w:rPr>
        <w:t>，</w:t>
      </w:r>
      <w:r>
        <w:rPr>
          <w:rFonts w:hint="eastAsia"/>
        </w:rPr>
        <w:t>导致的后果由供应商自行承担。</w:t>
      </w:r>
    </w:p>
    <w:p w14:paraId="69ADB720">
      <w:pPr>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color w:val="FF0000"/>
          <w:highlight w:val="yellow"/>
          <w:u w:val="single"/>
        </w:rPr>
      </w:pPr>
      <w:r>
        <w:rPr>
          <w:rFonts w:hint="eastAsia" w:ascii="宋体" w:hAnsi="宋体" w:eastAsia="宋体" w:cs="宋体"/>
          <w:color w:val="FF0000"/>
          <w:highlight w:val="yellow"/>
          <w:u w:val="single"/>
          <w:lang w:bidi="ar"/>
        </w:rPr>
        <w:t>5、 此表除保留在响应文件中外，另复制一份另外密封装在一个小信封中，作为记录之用。</w:t>
      </w:r>
    </w:p>
    <w:p w14:paraId="092A236B">
      <w:pPr>
        <w:wordWrap w:val="0"/>
        <w:spacing w:before="100" w:beforeAutospacing="1" w:after="100" w:afterAutospacing="1"/>
        <w:ind w:firstLine="3316" w:firstLineChars="1382"/>
        <w:rPr>
          <w:bCs/>
          <w:szCs w:val="21"/>
          <w:u w:val="single"/>
          <w:lang w:val="zh-CN"/>
        </w:rPr>
      </w:pPr>
      <w:r>
        <w:rPr>
          <w:rFonts w:hint="eastAsia"/>
          <w:bCs/>
          <w:szCs w:val="21"/>
          <w:lang w:val="zh-CN"/>
        </w:rPr>
        <w:t>供应商：</w:t>
      </w:r>
      <w:r>
        <w:rPr>
          <w:rFonts w:hint="eastAsia"/>
          <w:bCs/>
          <w:szCs w:val="21"/>
          <w:u w:val="single"/>
          <w:lang w:val="zh-CN"/>
        </w:rPr>
        <w:t xml:space="preserve">                              </w:t>
      </w:r>
    </w:p>
    <w:p w14:paraId="309D7239">
      <w:pPr>
        <w:spacing w:before="100" w:beforeAutospacing="1" w:after="100" w:afterAutospacing="1"/>
        <w:ind w:firstLine="3316" w:firstLineChars="1382"/>
        <w:rPr>
          <w:rFonts w:cs="仿宋_GB2312"/>
          <w:b/>
          <w:sz w:val="28"/>
          <w:szCs w:val="28"/>
        </w:rPr>
      </w:pPr>
      <w:r>
        <w:rPr>
          <w:rFonts w:hint="eastAsia"/>
          <w:szCs w:val="24"/>
        </w:rPr>
        <w:t>日   期：</w:t>
      </w:r>
      <w:r>
        <w:rPr>
          <w:rFonts w:hint="eastAsia"/>
          <w:bCs/>
          <w:szCs w:val="21"/>
          <w:u w:val="single"/>
          <w:lang w:val="zh-CN"/>
        </w:rPr>
        <w:t xml:space="preserve">                              </w:t>
      </w:r>
    </w:p>
    <w:p w14:paraId="2333D0F2">
      <w:r>
        <w:br w:type="page"/>
      </w:r>
    </w:p>
    <w:p w14:paraId="15E39E65">
      <w:pPr>
        <w:pStyle w:val="3"/>
        <w:numPr>
          <w:ilvl w:val="0"/>
          <w:numId w:val="15"/>
        </w:numPr>
      </w:pPr>
      <w:bookmarkStart w:id="443" w:name="_Toc158126699"/>
      <w:bookmarkStart w:id="444" w:name="_Toc3404"/>
      <w:r>
        <w:rPr>
          <w:rFonts w:hint="eastAsia"/>
        </w:rPr>
        <w:t>商务部分</w:t>
      </w:r>
      <w:bookmarkEnd w:id="443"/>
      <w:bookmarkEnd w:id="444"/>
    </w:p>
    <w:p w14:paraId="5840514C">
      <w:pPr>
        <w:pStyle w:val="4"/>
        <w:numPr>
          <w:ilvl w:val="0"/>
          <w:numId w:val="18"/>
        </w:numPr>
      </w:pPr>
      <w:bookmarkStart w:id="445" w:name="_Toc158126700"/>
      <w:bookmarkStart w:id="446" w:name="_Toc156490361"/>
      <w:bookmarkStart w:id="447" w:name="_Toc8785"/>
      <w:r>
        <w:rPr>
          <w:rFonts w:hint="eastAsia"/>
        </w:rPr>
        <w:t>供应商基本情况表</w:t>
      </w:r>
      <w:bookmarkEnd w:id="445"/>
      <w:bookmarkEnd w:id="446"/>
      <w:bookmarkEnd w:id="447"/>
    </w:p>
    <w:p w14:paraId="367BAAD3">
      <w:pPr>
        <w:rPr>
          <w:rFonts w:cs="仿宋_GB2312"/>
        </w:rPr>
      </w:pPr>
      <w:r>
        <w:rPr>
          <w:rFonts w:hint="eastAsia" w:cs="仿宋_GB2312"/>
        </w:rPr>
        <w:t xml:space="preserve">项目名称：             </w:t>
      </w:r>
    </w:p>
    <w:p w14:paraId="41552ECE">
      <w:pPr>
        <w:rPr>
          <w:rFonts w:cs="仿宋_GB2312"/>
        </w:rPr>
      </w:pPr>
      <w:r>
        <w:rPr>
          <w:rFonts w:hint="eastAsia" w:cs="仿宋_GB2312"/>
        </w:rPr>
        <w:t xml:space="preserve">项目编号：                         </w:t>
      </w:r>
    </w:p>
    <w:tbl>
      <w:tblPr>
        <w:tblStyle w:val="22"/>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DE2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BF1599E">
            <w:pPr>
              <w:pStyle w:val="36"/>
            </w:pPr>
            <w:r>
              <w:rPr>
                <w:rFonts w:hint="eastAsia"/>
              </w:rPr>
              <w:t>供应商名称</w:t>
            </w:r>
          </w:p>
        </w:tc>
        <w:tc>
          <w:tcPr>
            <w:tcW w:w="6867" w:type="dxa"/>
            <w:gridSpan w:val="8"/>
            <w:vAlign w:val="center"/>
          </w:tcPr>
          <w:p w14:paraId="7507F8DB">
            <w:pPr>
              <w:pStyle w:val="36"/>
            </w:pPr>
          </w:p>
        </w:tc>
      </w:tr>
      <w:tr w14:paraId="7C3A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163163F3">
            <w:pPr>
              <w:pStyle w:val="36"/>
            </w:pPr>
            <w:r>
              <w:rPr>
                <w:rFonts w:hint="eastAsia"/>
              </w:rPr>
              <w:t>注册地址</w:t>
            </w:r>
          </w:p>
        </w:tc>
        <w:tc>
          <w:tcPr>
            <w:tcW w:w="3306" w:type="dxa"/>
            <w:gridSpan w:val="4"/>
            <w:vAlign w:val="center"/>
          </w:tcPr>
          <w:p w14:paraId="7FD42802">
            <w:pPr>
              <w:pStyle w:val="36"/>
            </w:pPr>
          </w:p>
        </w:tc>
        <w:tc>
          <w:tcPr>
            <w:tcW w:w="1320" w:type="dxa"/>
            <w:vAlign w:val="center"/>
          </w:tcPr>
          <w:p w14:paraId="090FC08D">
            <w:pPr>
              <w:pStyle w:val="36"/>
            </w:pPr>
            <w:r>
              <w:rPr>
                <w:rFonts w:hint="eastAsia"/>
              </w:rPr>
              <w:t>邮政编码</w:t>
            </w:r>
          </w:p>
        </w:tc>
        <w:tc>
          <w:tcPr>
            <w:tcW w:w="2241" w:type="dxa"/>
            <w:gridSpan w:val="3"/>
            <w:vAlign w:val="center"/>
          </w:tcPr>
          <w:p w14:paraId="3C5AA363">
            <w:pPr>
              <w:pStyle w:val="36"/>
            </w:pPr>
          </w:p>
        </w:tc>
      </w:tr>
      <w:tr w14:paraId="47AF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773186FC">
            <w:pPr>
              <w:pStyle w:val="36"/>
            </w:pPr>
            <w:r>
              <w:rPr>
                <w:rFonts w:hint="eastAsia"/>
              </w:rPr>
              <w:t>联系方式</w:t>
            </w:r>
          </w:p>
        </w:tc>
        <w:tc>
          <w:tcPr>
            <w:tcW w:w="992" w:type="dxa"/>
            <w:vAlign w:val="center"/>
          </w:tcPr>
          <w:p w14:paraId="421462EA">
            <w:pPr>
              <w:pStyle w:val="36"/>
            </w:pPr>
            <w:r>
              <w:rPr>
                <w:rFonts w:hint="eastAsia"/>
              </w:rPr>
              <w:t>联系人</w:t>
            </w:r>
          </w:p>
        </w:tc>
        <w:tc>
          <w:tcPr>
            <w:tcW w:w="2306" w:type="dxa"/>
            <w:gridSpan w:val="2"/>
            <w:vAlign w:val="center"/>
          </w:tcPr>
          <w:p w14:paraId="23237E1B">
            <w:pPr>
              <w:pStyle w:val="36"/>
            </w:pPr>
          </w:p>
        </w:tc>
        <w:tc>
          <w:tcPr>
            <w:tcW w:w="1328" w:type="dxa"/>
            <w:gridSpan w:val="2"/>
            <w:vAlign w:val="center"/>
          </w:tcPr>
          <w:p w14:paraId="23A99625">
            <w:pPr>
              <w:pStyle w:val="36"/>
            </w:pPr>
            <w:r>
              <w:rPr>
                <w:rFonts w:hint="eastAsia"/>
              </w:rPr>
              <w:t>电话</w:t>
            </w:r>
          </w:p>
        </w:tc>
        <w:tc>
          <w:tcPr>
            <w:tcW w:w="2241" w:type="dxa"/>
            <w:gridSpan w:val="3"/>
            <w:vAlign w:val="center"/>
          </w:tcPr>
          <w:p w14:paraId="3BF1D618">
            <w:pPr>
              <w:pStyle w:val="36"/>
            </w:pPr>
          </w:p>
        </w:tc>
      </w:tr>
      <w:tr w14:paraId="696A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25DB5BA6">
            <w:pPr>
              <w:pStyle w:val="36"/>
            </w:pPr>
          </w:p>
        </w:tc>
        <w:tc>
          <w:tcPr>
            <w:tcW w:w="992" w:type="dxa"/>
            <w:vAlign w:val="center"/>
          </w:tcPr>
          <w:p w14:paraId="6B57C851">
            <w:pPr>
              <w:pStyle w:val="36"/>
            </w:pPr>
            <w:r>
              <w:rPr>
                <w:rFonts w:hint="eastAsia"/>
              </w:rPr>
              <w:t>传真</w:t>
            </w:r>
          </w:p>
        </w:tc>
        <w:tc>
          <w:tcPr>
            <w:tcW w:w="2306" w:type="dxa"/>
            <w:gridSpan w:val="2"/>
            <w:vAlign w:val="center"/>
          </w:tcPr>
          <w:p w14:paraId="21ACC38A">
            <w:pPr>
              <w:pStyle w:val="36"/>
            </w:pPr>
          </w:p>
        </w:tc>
        <w:tc>
          <w:tcPr>
            <w:tcW w:w="1328" w:type="dxa"/>
            <w:gridSpan w:val="2"/>
            <w:vAlign w:val="center"/>
          </w:tcPr>
          <w:p w14:paraId="7BD63F33">
            <w:pPr>
              <w:pStyle w:val="36"/>
            </w:pPr>
            <w:r>
              <w:rPr>
                <w:rFonts w:hint="eastAsia"/>
              </w:rPr>
              <w:t>网址</w:t>
            </w:r>
          </w:p>
        </w:tc>
        <w:tc>
          <w:tcPr>
            <w:tcW w:w="2241" w:type="dxa"/>
            <w:gridSpan w:val="3"/>
            <w:vAlign w:val="center"/>
          </w:tcPr>
          <w:p w14:paraId="65437EF6">
            <w:pPr>
              <w:pStyle w:val="36"/>
            </w:pPr>
          </w:p>
        </w:tc>
      </w:tr>
      <w:tr w14:paraId="5408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86B883C">
            <w:pPr>
              <w:pStyle w:val="36"/>
            </w:pPr>
            <w:r>
              <w:rPr>
                <w:rFonts w:hint="eastAsia"/>
              </w:rPr>
              <w:t>组织结构</w:t>
            </w:r>
          </w:p>
        </w:tc>
        <w:tc>
          <w:tcPr>
            <w:tcW w:w="6867" w:type="dxa"/>
            <w:gridSpan w:val="8"/>
            <w:vAlign w:val="center"/>
          </w:tcPr>
          <w:p w14:paraId="10562650">
            <w:pPr>
              <w:pStyle w:val="36"/>
            </w:pPr>
          </w:p>
        </w:tc>
      </w:tr>
      <w:tr w14:paraId="4711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672D0BCF">
            <w:pPr>
              <w:pStyle w:val="36"/>
            </w:pPr>
            <w:r>
              <w:rPr>
                <w:rFonts w:hint="eastAsia"/>
              </w:rPr>
              <w:t>法定代表人</w:t>
            </w:r>
          </w:p>
        </w:tc>
        <w:tc>
          <w:tcPr>
            <w:tcW w:w="992" w:type="dxa"/>
            <w:vAlign w:val="center"/>
          </w:tcPr>
          <w:p w14:paraId="462AED40">
            <w:pPr>
              <w:pStyle w:val="36"/>
            </w:pPr>
            <w:r>
              <w:rPr>
                <w:rFonts w:hint="eastAsia"/>
              </w:rPr>
              <w:t>姓名</w:t>
            </w:r>
          </w:p>
        </w:tc>
        <w:tc>
          <w:tcPr>
            <w:tcW w:w="1056" w:type="dxa"/>
            <w:vAlign w:val="center"/>
          </w:tcPr>
          <w:p w14:paraId="77DC7D0C">
            <w:pPr>
              <w:pStyle w:val="36"/>
            </w:pPr>
          </w:p>
        </w:tc>
        <w:tc>
          <w:tcPr>
            <w:tcW w:w="1250" w:type="dxa"/>
            <w:vAlign w:val="center"/>
          </w:tcPr>
          <w:p w14:paraId="60B63C87">
            <w:pPr>
              <w:pStyle w:val="36"/>
            </w:pPr>
            <w:r>
              <w:rPr>
                <w:rFonts w:hint="eastAsia"/>
              </w:rPr>
              <w:t>技术职称</w:t>
            </w:r>
          </w:p>
        </w:tc>
        <w:tc>
          <w:tcPr>
            <w:tcW w:w="1328" w:type="dxa"/>
            <w:gridSpan w:val="2"/>
            <w:vAlign w:val="center"/>
          </w:tcPr>
          <w:p w14:paraId="4A3CFAF5">
            <w:pPr>
              <w:pStyle w:val="36"/>
            </w:pPr>
          </w:p>
        </w:tc>
        <w:tc>
          <w:tcPr>
            <w:tcW w:w="1172" w:type="dxa"/>
            <w:gridSpan w:val="2"/>
            <w:vAlign w:val="center"/>
          </w:tcPr>
          <w:p w14:paraId="207462C5">
            <w:pPr>
              <w:pStyle w:val="36"/>
            </w:pPr>
            <w:r>
              <w:rPr>
                <w:rFonts w:hint="eastAsia"/>
              </w:rPr>
              <w:t>电话</w:t>
            </w:r>
          </w:p>
        </w:tc>
        <w:tc>
          <w:tcPr>
            <w:tcW w:w="1069" w:type="dxa"/>
            <w:vAlign w:val="center"/>
          </w:tcPr>
          <w:p w14:paraId="2BFDEA45">
            <w:pPr>
              <w:pStyle w:val="36"/>
            </w:pPr>
          </w:p>
        </w:tc>
      </w:tr>
      <w:tr w14:paraId="2EAC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A67999D">
            <w:pPr>
              <w:pStyle w:val="36"/>
            </w:pPr>
            <w:r>
              <w:rPr>
                <w:rFonts w:hint="eastAsia"/>
              </w:rPr>
              <w:t>技术负责人</w:t>
            </w:r>
          </w:p>
        </w:tc>
        <w:tc>
          <w:tcPr>
            <w:tcW w:w="992" w:type="dxa"/>
            <w:vAlign w:val="center"/>
          </w:tcPr>
          <w:p w14:paraId="737D11AB">
            <w:pPr>
              <w:pStyle w:val="36"/>
            </w:pPr>
            <w:r>
              <w:rPr>
                <w:rFonts w:hint="eastAsia"/>
              </w:rPr>
              <w:t>姓名</w:t>
            </w:r>
          </w:p>
        </w:tc>
        <w:tc>
          <w:tcPr>
            <w:tcW w:w="1056" w:type="dxa"/>
            <w:vAlign w:val="center"/>
          </w:tcPr>
          <w:p w14:paraId="201BD438">
            <w:pPr>
              <w:pStyle w:val="36"/>
            </w:pPr>
          </w:p>
        </w:tc>
        <w:tc>
          <w:tcPr>
            <w:tcW w:w="1250" w:type="dxa"/>
            <w:vAlign w:val="center"/>
          </w:tcPr>
          <w:p w14:paraId="66A92F00">
            <w:pPr>
              <w:pStyle w:val="36"/>
            </w:pPr>
            <w:r>
              <w:rPr>
                <w:rFonts w:hint="eastAsia"/>
              </w:rPr>
              <w:t>技术职称</w:t>
            </w:r>
          </w:p>
        </w:tc>
        <w:tc>
          <w:tcPr>
            <w:tcW w:w="1328" w:type="dxa"/>
            <w:gridSpan w:val="2"/>
            <w:vAlign w:val="center"/>
          </w:tcPr>
          <w:p w14:paraId="037CF7DC">
            <w:pPr>
              <w:pStyle w:val="36"/>
            </w:pPr>
          </w:p>
        </w:tc>
        <w:tc>
          <w:tcPr>
            <w:tcW w:w="1172" w:type="dxa"/>
            <w:gridSpan w:val="2"/>
            <w:vAlign w:val="center"/>
          </w:tcPr>
          <w:p w14:paraId="6C3D52C4">
            <w:pPr>
              <w:pStyle w:val="36"/>
            </w:pPr>
            <w:r>
              <w:rPr>
                <w:rFonts w:hint="eastAsia"/>
              </w:rPr>
              <w:t>电话</w:t>
            </w:r>
          </w:p>
        </w:tc>
        <w:tc>
          <w:tcPr>
            <w:tcW w:w="1069" w:type="dxa"/>
            <w:vAlign w:val="center"/>
          </w:tcPr>
          <w:p w14:paraId="079D0A9D">
            <w:pPr>
              <w:pStyle w:val="36"/>
            </w:pPr>
          </w:p>
        </w:tc>
      </w:tr>
      <w:tr w14:paraId="24C6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957D678">
            <w:pPr>
              <w:pStyle w:val="36"/>
            </w:pPr>
            <w:r>
              <w:rPr>
                <w:rFonts w:hint="eastAsia"/>
              </w:rPr>
              <w:t>成立时间</w:t>
            </w:r>
          </w:p>
        </w:tc>
        <w:tc>
          <w:tcPr>
            <w:tcW w:w="2048" w:type="dxa"/>
            <w:gridSpan w:val="2"/>
            <w:vAlign w:val="center"/>
          </w:tcPr>
          <w:p w14:paraId="79CB874B">
            <w:pPr>
              <w:pStyle w:val="36"/>
            </w:pPr>
          </w:p>
        </w:tc>
        <w:tc>
          <w:tcPr>
            <w:tcW w:w="4819" w:type="dxa"/>
            <w:gridSpan w:val="6"/>
            <w:vAlign w:val="center"/>
          </w:tcPr>
          <w:p w14:paraId="10122FF3">
            <w:pPr>
              <w:pStyle w:val="36"/>
            </w:pPr>
            <w:r>
              <w:rPr>
                <w:rFonts w:hint="eastAsia"/>
              </w:rPr>
              <w:t>员工总人数：</w:t>
            </w:r>
          </w:p>
        </w:tc>
      </w:tr>
      <w:tr w14:paraId="1345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48813EB">
            <w:pPr>
              <w:pStyle w:val="36"/>
            </w:pPr>
            <w:r>
              <w:rPr>
                <w:rFonts w:hint="eastAsia"/>
              </w:rPr>
              <w:t>企业资质等级</w:t>
            </w:r>
          </w:p>
        </w:tc>
        <w:tc>
          <w:tcPr>
            <w:tcW w:w="2048" w:type="dxa"/>
            <w:gridSpan w:val="2"/>
            <w:vAlign w:val="center"/>
          </w:tcPr>
          <w:p w14:paraId="53710B8A">
            <w:pPr>
              <w:pStyle w:val="36"/>
            </w:pPr>
          </w:p>
        </w:tc>
        <w:tc>
          <w:tcPr>
            <w:tcW w:w="1250" w:type="dxa"/>
            <w:vMerge w:val="restart"/>
            <w:vAlign w:val="center"/>
          </w:tcPr>
          <w:p w14:paraId="32D49FED">
            <w:pPr>
              <w:pStyle w:val="36"/>
            </w:pPr>
            <w:r>
              <w:rPr>
                <w:rFonts w:hint="eastAsia"/>
              </w:rPr>
              <w:t>其中</w:t>
            </w:r>
          </w:p>
        </w:tc>
        <w:tc>
          <w:tcPr>
            <w:tcW w:w="1914" w:type="dxa"/>
            <w:gridSpan w:val="3"/>
            <w:vAlign w:val="center"/>
          </w:tcPr>
          <w:p w14:paraId="22080511">
            <w:pPr>
              <w:pStyle w:val="36"/>
            </w:pPr>
            <w:r>
              <w:rPr>
                <w:rFonts w:hint="eastAsia"/>
              </w:rPr>
              <w:t>项目经理</w:t>
            </w:r>
          </w:p>
        </w:tc>
        <w:tc>
          <w:tcPr>
            <w:tcW w:w="1655" w:type="dxa"/>
            <w:gridSpan w:val="2"/>
            <w:vAlign w:val="center"/>
          </w:tcPr>
          <w:p w14:paraId="28B718F8">
            <w:pPr>
              <w:pStyle w:val="36"/>
            </w:pPr>
          </w:p>
        </w:tc>
      </w:tr>
      <w:tr w14:paraId="50B6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4FCD4DB">
            <w:pPr>
              <w:pStyle w:val="36"/>
            </w:pPr>
            <w:r>
              <w:rPr>
                <w:rFonts w:hint="eastAsia"/>
              </w:rPr>
              <w:t>营业执照号</w:t>
            </w:r>
          </w:p>
        </w:tc>
        <w:tc>
          <w:tcPr>
            <w:tcW w:w="2048" w:type="dxa"/>
            <w:gridSpan w:val="2"/>
            <w:vAlign w:val="center"/>
          </w:tcPr>
          <w:p w14:paraId="227ECD5F">
            <w:pPr>
              <w:pStyle w:val="36"/>
            </w:pPr>
          </w:p>
        </w:tc>
        <w:tc>
          <w:tcPr>
            <w:tcW w:w="1250" w:type="dxa"/>
            <w:vMerge w:val="continue"/>
            <w:vAlign w:val="center"/>
          </w:tcPr>
          <w:p w14:paraId="75997A11">
            <w:pPr>
              <w:pStyle w:val="36"/>
            </w:pPr>
          </w:p>
        </w:tc>
        <w:tc>
          <w:tcPr>
            <w:tcW w:w="1914" w:type="dxa"/>
            <w:gridSpan w:val="3"/>
            <w:vAlign w:val="center"/>
          </w:tcPr>
          <w:p w14:paraId="1BECE619">
            <w:pPr>
              <w:pStyle w:val="36"/>
            </w:pPr>
            <w:r>
              <w:rPr>
                <w:rFonts w:hint="eastAsia"/>
              </w:rPr>
              <w:t>高级职称人员</w:t>
            </w:r>
          </w:p>
        </w:tc>
        <w:tc>
          <w:tcPr>
            <w:tcW w:w="1655" w:type="dxa"/>
            <w:gridSpan w:val="2"/>
            <w:vAlign w:val="center"/>
          </w:tcPr>
          <w:p w14:paraId="6A4413BD">
            <w:pPr>
              <w:pStyle w:val="36"/>
            </w:pPr>
          </w:p>
        </w:tc>
      </w:tr>
      <w:tr w14:paraId="4E0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5BD7428">
            <w:pPr>
              <w:pStyle w:val="36"/>
            </w:pPr>
            <w:r>
              <w:rPr>
                <w:rFonts w:hint="eastAsia"/>
              </w:rPr>
              <w:t>注册资金</w:t>
            </w:r>
          </w:p>
        </w:tc>
        <w:tc>
          <w:tcPr>
            <w:tcW w:w="2048" w:type="dxa"/>
            <w:gridSpan w:val="2"/>
            <w:vAlign w:val="center"/>
          </w:tcPr>
          <w:p w14:paraId="001E2A4E">
            <w:pPr>
              <w:pStyle w:val="36"/>
            </w:pPr>
          </w:p>
        </w:tc>
        <w:tc>
          <w:tcPr>
            <w:tcW w:w="1250" w:type="dxa"/>
            <w:vMerge w:val="continue"/>
            <w:vAlign w:val="center"/>
          </w:tcPr>
          <w:p w14:paraId="2049AAE9">
            <w:pPr>
              <w:pStyle w:val="36"/>
            </w:pPr>
          </w:p>
        </w:tc>
        <w:tc>
          <w:tcPr>
            <w:tcW w:w="1914" w:type="dxa"/>
            <w:gridSpan w:val="3"/>
            <w:vAlign w:val="center"/>
          </w:tcPr>
          <w:p w14:paraId="452E6571">
            <w:pPr>
              <w:pStyle w:val="36"/>
            </w:pPr>
            <w:r>
              <w:rPr>
                <w:rFonts w:hint="eastAsia"/>
              </w:rPr>
              <w:t>中级职称人员</w:t>
            </w:r>
          </w:p>
        </w:tc>
        <w:tc>
          <w:tcPr>
            <w:tcW w:w="1655" w:type="dxa"/>
            <w:gridSpan w:val="2"/>
            <w:vAlign w:val="center"/>
          </w:tcPr>
          <w:p w14:paraId="1FF67C24">
            <w:pPr>
              <w:pStyle w:val="36"/>
            </w:pPr>
          </w:p>
        </w:tc>
      </w:tr>
      <w:tr w14:paraId="4A9B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7B3FD9C">
            <w:pPr>
              <w:pStyle w:val="36"/>
            </w:pPr>
            <w:r>
              <w:rPr>
                <w:rFonts w:hint="eastAsia"/>
              </w:rPr>
              <w:t>开户银行</w:t>
            </w:r>
          </w:p>
        </w:tc>
        <w:tc>
          <w:tcPr>
            <w:tcW w:w="2048" w:type="dxa"/>
            <w:gridSpan w:val="2"/>
            <w:vAlign w:val="center"/>
          </w:tcPr>
          <w:p w14:paraId="0F152324">
            <w:pPr>
              <w:pStyle w:val="36"/>
            </w:pPr>
          </w:p>
        </w:tc>
        <w:tc>
          <w:tcPr>
            <w:tcW w:w="1250" w:type="dxa"/>
            <w:vMerge w:val="continue"/>
            <w:vAlign w:val="center"/>
          </w:tcPr>
          <w:p w14:paraId="38F1CAE9">
            <w:pPr>
              <w:pStyle w:val="36"/>
            </w:pPr>
          </w:p>
        </w:tc>
        <w:tc>
          <w:tcPr>
            <w:tcW w:w="1914" w:type="dxa"/>
            <w:gridSpan w:val="3"/>
            <w:vAlign w:val="center"/>
          </w:tcPr>
          <w:p w14:paraId="2F021447">
            <w:pPr>
              <w:pStyle w:val="36"/>
            </w:pPr>
            <w:r>
              <w:rPr>
                <w:rFonts w:hint="eastAsia"/>
              </w:rPr>
              <w:t>初级职称人员</w:t>
            </w:r>
          </w:p>
        </w:tc>
        <w:tc>
          <w:tcPr>
            <w:tcW w:w="1655" w:type="dxa"/>
            <w:gridSpan w:val="2"/>
            <w:vAlign w:val="center"/>
          </w:tcPr>
          <w:p w14:paraId="7DD0B424">
            <w:pPr>
              <w:pStyle w:val="36"/>
            </w:pPr>
          </w:p>
        </w:tc>
      </w:tr>
      <w:tr w14:paraId="2497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60CBAE6">
            <w:pPr>
              <w:pStyle w:val="36"/>
            </w:pPr>
            <w:r>
              <w:rPr>
                <w:rFonts w:hint="eastAsia"/>
              </w:rPr>
              <w:t>账号</w:t>
            </w:r>
          </w:p>
        </w:tc>
        <w:tc>
          <w:tcPr>
            <w:tcW w:w="2048" w:type="dxa"/>
            <w:gridSpan w:val="2"/>
            <w:vAlign w:val="center"/>
          </w:tcPr>
          <w:p w14:paraId="416AEF02">
            <w:pPr>
              <w:pStyle w:val="36"/>
            </w:pPr>
          </w:p>
        </w:tc>
        <w:tc>
          <w:tcPr>
            <w:tcW w:w="1250" w:type="dxa"/>
            <w:vMerge w:val="continue"/>
            <w:vAlign w:val="center"/>
          </w:tcPr>
          <w:p w14:paraId="3E5FF751">
            <w:pPr>
              <w:pStyle w:val="36"/>
            </w:pPr>
          </w:p>
        </w:tc>
        <w:tc>
          <w:tcPr>
            <w:tcW w:w="1914" w:type="dxa"/>
            <w:gridSpan w:val="3"/>
            <w:vAlign w:val="center"/>
          </w:tcPr>
          <w:p w14:paraId="029FC53B">
            <w:pPr>
              <w:pStyle w:val="36"/>
            </w:pPr>
            <w:r>
              <w:rPr>
                <w:rFonts w:hint="eastAsia"/>
              </w:rPr>
              <w:t>技工</w:t>
            </w:r>
          </w:p>
        </w:tc>
        <w:tc>
          <w:tcPr>
            <w:tcW w:w="1655" w:type="dxa"/>
            <w:gridSpan w:val="2"/>
            <w:vAlign w:val="center"/>
          </w:tcPr>
          <w:p w14:paraId="465E2400">
            <w:pPr>
              <w:pStyle w:val="36"/>
            </w:pPr>
          </w:p>
        </w:tc>
      </w:tr>
      <w:tr w14:paraId="444F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75DF3F02">
            <w:pPr>
              <w:pStyle w:val="36"/>
            </w:pPr>
            <w:r>
              <w:rPr>
                <w:rFonts w:hint="eastAsia"/>
              </w:rPr>
              <w:t>经营范围</w:t>
            </w:r>
          </w:p>
        </w:tc>
        <w:tc>
          <w:tcPr>
            <w:tcW w:w="6867" w:type="dxa"/>
            <w:gridSpan w:val="8"/>
            <w:vAlign w:val="center"/>
          </w:tcPr>
          <w:p w14:paraId="10811D5A">
            <w:pPr>
              <w:pStyle w:val="36"/>
            </w:pPr>
          </w:p>
        </w:tc>
      </w:tr>
      <w:tr w14:paraId="7050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40042FBA">
            <w:pPr>
              <w:pStyle w:val="36"/>
            </w:pPr>
            <w:r>
              <w:rPr>
                <w:rFonts w:hint="eastAsia"/>
              </w:rPr>
              <w:t>备注</w:t>
            </w:r>
          </w:p>
        </w:tc>
        <w:tc>
          <w:tcPr>
            <w:tcW w:w="6867" w:type="dxa"/>
            <w:gridSpan w:val="8"/>
          </w:tcPr>
          <w:p w14:paraId="7BA7D2DA">
            <w:pPr>
              <w:pStyle w:val="36"/>
            </w:pPr>
          </w:p>
        </w:tc>
      </w:tr>
    </w:tbl>
    <w:p w14:paraId="697C22E9">
      <w:pPr>
        <w:pStyle w:val="9"/>
        <w:ind w:firstLine="480"/>
      </w:pPr>
    </w:p>
    <w:p w14:paraId="5A54332A">
      <w:pPr>
        <w:rPr>
          <w:rFonts w:cs="仿宋_GB2312"/>
        </w:rPr>
      </w:pPr>
      <w:r>
        <w:rPr>
          <w:rFonts w:hint="eastAsia" w:cs="仿宋_GB2312"/>
        </w:rPr>
        <w:t>供应商名称：</w:t>
      </w:r>
      <w:r>
        <w:rPr>
          <w:rFonts w:hint="eastAsia" w:cs="仿宋_GB2312"/>
          <w:u w:val="single"/>
        </w:rPr>
        <w:t xml:space="preserve">                    </w:t>
      </w:r>
    </w:p>
    <w:p w14:paraId="6B3BA906">
      <w:r>
        <w:rPr>
          <w:rFonts w:hint="eastAsia" w:cs="仿宋_GB2312"/>
        </w:rPr>
        <w:t>日      期：   年   月   日</w:t>
      </w:r>
    </w:p>
    <w:p w14:paraId="6AD0320E">
      <w:pPr>
        <w:widowControl/>
        <w:spacing w:line="240" w:lineRule="auto"/>
      </w:pPr>
      <w:r>
        <w:br w:type="page"/>
      </w:r>
    </w:p>
    <w:p w14:paraId="501D2C0F"/>
    <w:p w14:paraId="0A3027B9"/>
    <w:p w14:paraId="7470A9BD">
      <w:pPr>
        <w:pStyle w:val="4"/>
        <w:numPr>
          <w:ilvl w:val="0"/>
          <w:numId w:val="18"/>
        </w:numPr>
      </w:pPr>
      <w:bookmarkStart w:id="448" w:name="_Toc156490362"/>
      <w:bookmarkStart w:id="449" w:name="_Toc17920"/>
      <w:bookmarkStart w:id="450" w:name="_Toc158126701"/>
      <w:r>
        <w:rPr>
          <w:rFonts w:hint="eastAsia"/>
        </w:rPr>
        <w:t>关于资格条件的有关承诺及声明</w:t>
      </w:r>
      <w:bookmarkEnd w:id="448"/>
      <w:bookmarkEnd w:id="449"/>
      <w:bookmarkEnd w:id="450"/>
    </w:p>
    <w:p w14:paraId="212CA715">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3246231A">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47BD583D">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45EEF40D">
      <w:pPr>
        <w:adjustRightInd w:val="0"/>
        <w:snapToGrid w:val="0"/>
        <w:ind w:firstLine="480" w:firstLineChars="200"/>
        <w:rPr>
          <w:rFonts w:cs="宋体"/>
          <w:szCs w:val="21"/>
        </w:rPr>
      </w:pPr>
      <w:r>
        <w:rPr>
          <w:rFonts w:hint="eastAsia" w:cs="宋体"/>
          <w:szCs w:val="21"/>
        </w:rPr>
        <w:t>1.满足《中华人民共和国政府采购法》第二十二条规定；</w:t>
      </w:r>
    </w:p>
    <w:p w14:paraId="7B157308">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00EAF1B9">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5047E467">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711224F9">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60215CCA">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7AF1A6CB">
      <w:pPr>
        <w:pStyle w:val="31"/>
        <w:numPr>
          <w:ilvl w:val="0"/>
          <w:numId w:val="19"/>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2398ABCA">
      <w:pPr>
        <w:pStyle w:val="31"/>
        <w:numPr>
          <w:ilvl w:val="0"/>
          <w:numId w:val="19"/>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3303298B">
      <w:pPr>
        <w:pStyle w:val="31"/>
        <w:numPr>
          <w:ilvl w:val="0"/>
          <w:numId w:val="19"/>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1B5D8613">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6DED52CD">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40B31C01">
      <w:pPr>
        <w:pStyle w:val="27"/>
        <w:ind w:firstLine="480"/>
        <w:rPr>
          <w:rFonts w:cs="仿宋_GB2312"/>
        </w:rPr>
      </w:pPr>
      <w:r>
        <w:rPr>
          <w:rFonts w:hint="eastAsia"/>
        </w:rPr>
        <w:t>我方保证上述信息的完整、客观、真实、准确，并愿意承担我方因提供虚假材料谋骗取成交所引起的一切法律后果。</w:t>
      </w:r>
    </w:p>
    <w:p w14:paraId="545FE265">
      <w:pPr>
        <w:rPr>
          <w:rFonts w:cs="仿宋_GB2312"/>
        </w:rPr>
      </w:pPr>
    </w:p>
    <w:p w14:paraId="7D7D2EF4">
      <w:pPr>
        <w:rPr>
          <w:rFonts w:cs="仿宋_GB2312"/>
        </w:rPr>
      </w:pPr>
      <w:r>
        <w:rPr>
          <w:rFonts w:hint="eastAsia" w:cs="仿宋_GB2312"/>
        </w:rPr>
        <w:t>供应商名称：</w:t>
      </w:r>
      <w:r>
        <w:rPr>
          <w:rFonts w:hint="eastAsia" w:cs="仿宋_GB2312"/>
          <w:u w:val="single"/>
        </w:rPr>
        <w:t xml:space="preserve">                    </w:t>
      </w:r>
    </w:p>
    <w:p w14:paraId="467F46EB">
      <w:r>
        <w:rPr>
          <w:rFonts w:hint="eastAsia" w:cs="仿宋_GB2312"/>
        </w:rPr>
        <w:t>日      期：   年   月   日</w:t>
      </w:r>
    </w:p>
    <w:p w14:paraId="1BD07E04">
      <w:pPr>
        <w:ind w:firstLine="240" w:firstLineChars="100"/>
        <w:rPr>
          <w:color w:val="FF0000"/>
        </w:rPr>
      </w:pPr>
      <w:r>
        <w:rPr>
          <w:color w:val="FF0000"/>
        </w:rPr>
        <w:br w:type="page"/>
      </w:r>
    </w:p>
    <w:p w14:paraId="287F0E5C">
      <w:pPr>
        <w:pStyle w:val="4"/>
        <w:numPr>
          <w:ilvl w:val="0"/>
          <w:numId w:val="18"/>
        </w:numPr>
        <w:tabs>
          <w:tab w:val="left" w:pos="1605"/>
        </w:tabs>
      </w:pPr>
      <w:bookmarkStart w:id="451" w:name="_Toc10923"/>
      <w:bookmarkStart w:id="452" w:name="_Toc156490363"/>
      <w:bookmarkStart w:id="453" w:name="_Toc158126702"/>
      <w:r>
        <w:rPr>
          <w:rFonts w:hint="eastAsia"/>
        </w:rPr>
        <w:t>资格证明文件</w:t>
      </w:r>
      <w:bookmarkEnd w:id="451"/>
      <w:bookmarkEnd w:id="452"/>
      <w:bookmarkEnd w:id="453"/>
    </w:p>
    <w:p w14:paraId="2D56AE06">
      <w:pPr>
        <w:rPr>
          <w:rFonts w:ascii="Arial" w:hAnsi="Arial" w:cs="Arial"/>
        </w:rPr>
      </w:pPr>
      <w:r>
        <w:rPr>
          <w:rFonts w:hint="eastAsia" w:ascii="Arial" w:hAnsi="Arial" w:cs="Arial"/>
        </w:rPr>
        <w:t>供应商须提供的资格证明文件详见第四章《资格审查表》</w:t>
      </w:r>
    </w:p>
    <w:p w14:paraId="715EE468">
      <w:r>
        <w:br w:type="page"/>
      </w:r>
    </w:p>
    <w:p w14:paraId="606D6DE1">
      <w:pPr>
        <w:pStyle w:val="4"/>
        <w:numPr>
          <w:ilvl w:val="0"/>
          <w:numId w:val="18"/>
        </w:numPr>
        <w:tabs>
          <w:tab w:val="left" w:pos="1605"/>
        </w:tabs>
      </w:pPr>
      <w:bookmarkStart w:id="454" w:name="_Toc156490364"/>
      <w:bookmarkStart w:id="455" w:name="_Toc158126703"/>
      <w:bookmarkStart w:id="456" w:name="_Toc26033"/>
      <w:r>
        <w:rPr>
          <w:rFonts w:hint="eastAsia"/>
        </w:rPr>
        <w:t>业绩证明文件</w:t>
      </w:r>
      <w:bookmarkEnd w:id="454"/>
      <w:bookmarkEnd w:id="455"/>
      <w:bookmarkEnd w:id="456"/>
      <w:r>
        <w:rPr>
          <w:rFonts w:hint="eastAsia"/>
          <w:lang w:eastAsia="zh-CN"/>
        </w:rPr>
        <w:t>（</w:t>
      </w:r>
      <w:r>
        <w:rPr>
          <w:rFonts w:hint="eastAsia"/>
          <w:lang w:val="en-US" w:eastAsia="zh-CN"/>
        </w:rPr>
        <w:t>如有</w:t>
      </w:r>
      <w:r>
        <w:rPr>
          <w:rFonts w:hint="eastAsia"/>
          <w:lang w:eastAsia="zh-CN"/>
        </w:rPr>
        <w:t>）</w:t>
      </w:r>
    </w:p>
    <w:p w14:paraId="611D3391">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385031EB">
      <w:pPr>
        <w:rPr>
          <w:rFonts w:cs="Arial"/>
          <w:bCs/>
          <w:szCs w:val="21"/>
        </w:rPr>
      </w:pPr>
      <w:r>
        <w:rPr>
          <w:rFonts w:hint="eastAsia" w:cs="仿宋_GB2312"/>
        </w:rPr>
        <w:t>项目编号：</w:t>
      </w:r>
      <w:r>
        <w:rPr>
          <w:rFonts w:cs="Arial"/>
          <w:bCs/>
          <w:szCs w:val="21"/>
        </w:rPr>
        <w:fldChar w:fldCharType="end"/>
      </w:r>
    </w:p>
    <w:tbl>
      <w:tblPr>
        <w:tblStyle w:val="22"/>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7107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97E1F4">
            <w:pPr>
              <w:pStyle w:val="36"/>
              <w:jc w:val="center"/>
              <w:rPr>
                <w:b/>
                <w:bCs/>
              </w:rPr>
            </w:pPr>
            <w:r>
              <w:rPr>
                <w:rFonts w:hint="eastAsia"/>
                <w:b/>
                <w:bCs/>
              </w:rPr>
              <w:t>序号</w:t>
            </w:r>
          </w:p>
        </w:tc>
        <w:tc>
          <w:tcPr>
            <w:tcW w:w="1290" w:type="dxa"/>
            <w:vAlign w:val="center"/>
          </w:tcPr>
          <w:p w14:paraId="18C448D3">
            <w:pPr>
              <w:pStyle w:val="36"/>
              <w:jc w:val="center"/>
              <w:rPr>
                <w:b/>
                <w:bCs/>
              </w:rPr>
            </w:pPr>
            <w:r>
              <w:rPr>
                <w:rFonts w:hint="eastAsia"/>
                <w:b/>
                <w:bCs/>
              </w:rPr>
              <w:t>完成时间</w:t>
            </w:r>
          </w:p>
        </w:tc>
        <w:tc>
          <w:tcPr>
            <w:tcW w:w="1290" w:type="dxa"/>
            <w:vAlign w:val="center"/>
          </w:tcPr>
          <w:p w14:paraId="3D2A91CE">
            <w:pPr>
              <w:pStyle w:val="36"/>
              <w:jc w:val="center"/>
              <w:rPr>
                <w:b/>
                <w:bCs/>
              </w:rPr>
            </w:pPr>
            <w:r>
              <w:rPr>
                <w:rFonts w:hint="eastAsia"/>
                <w:b/>
                <w:bCs/>
              </w:rPr>
              <w:t>项目名称</w:t>
            </w:r>
          </w:p>
        </w:tc>
        <w:tc>
          <w:tcPr>
            <w:tcW w:w="1290" w:type="dxa"/>
            <w:vAlign w:val="center"/>
          </w:tcPr>
          <w:p w14:paraId="25286CCC">
            <w:pPr>
              <w:pStyle w:val="36"/>
              <w:jc w:val="center"/>
              <w:rPr>
                <w:b/>
                <w:bCs/>
              </w:rPr>
            </w:pPr>
            <w:r>
              <w:rPr>
                <w:rFonts w:hint="eastAsia"/>
                <w:b/>
                <w:bCs/>
              </w:rPr>
              <w:t>服务内容</w:t>
            </w:r>
          </w:p>
        </w:tc>
        <w:tc>
          <w:tcPr>
            <w:tcW w:w="1290" w:type="dxa"/>
            <w:vAlign w:val="center"/>
          </w:tcPr>
          <w:p w14:paraId="1AE2833C">
            <w:pPr>
              <w:pStyle w:val="36"/>
              <w:jc w:val="center"/>
              <w:rPr>
                <w:b/>
                <w:bCs/>
              </w:rPr>
            </w:pPr>
            <w:r>
              <w:rPr>
                <w:rFonts w:hint="eastAsia"/>
                <w:b/>
                <w:bCs/>
              </w:rPr>
              <w:t>甲方名称</w:t>
            </w:r>
          </w:p>
        </w:tc>
        <w:tc>
          <w:tcPr>
            <w:tcW w:w="1290" w:type="dxa"/>
            <w:vAlign w:val="center"/>
          </w:tcPr>
          <w:p w14:paraId="7ED16651">
            <w:pPr>
              <w:pStyle w:val="36"/>
              <w:jc w:val="center"/>
              <w:rPr>
                <w:b/>
                <w:bCs/>
              </w:rPr>
            </w:pPr>
            <w:r>
              <w:rPr>
                <w:rFonts w:hint="eastAsia"/>
                <w:b/>
                <w:bCs/>
              </w:rPr>
              <w:t>联系人</w:t>
            </w:r>
          </w:p>
        </w:tc>
        <w:tc>
          <w:tcPr>
            <w:tcW w:w="1293" w:type="dxa"/>
            <w:vAlign w:val="center"/>
          </w:tcPr>
          <w:p w14:paraId="424F233E">
            <w:pPr>
              <w:pStyle w:val="36"/>
              <w:jc w:val="center"/>
              <w:rPr>
                <w:b/>
                <w:bCs/>
              </w:rPr>
            </w:pPr>
            <w:r>
              <w:rPr>
                <w:rFonts w:hint="eastAsia"/>
                <w:b/>
                <w:bCs/>
              </w:rPr>
              <w:t>联系电话</w:t>
            </w:r>
          </w:p>
        </w:tc>
      </w:tr>
      <w:tr w14:paraId="7199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4F8D625">
            <w:pPr>
              <w:pStyle w:val="36"/>
              <w:jc w:val="center"/>
            </w:pPr>
            <w:r>
              <w:rPr>
                <w:rFonts w:hint="eastAsia"/>
              </w:rPr>
              <w:t>1</w:t>
            </w:r>
          </w:p>
        </w:tc>
        <w:tc>
          <w:tcPr>
            <w:tcW w:w="1290" w:type="dxa"/>
            <w:vAlign w:val="center"/>
          </w:tcPr>
          <w:p w14:paraId="693C3EDA">
            <w:pPr>
              <w:pStyle w:val="36"/>
            </w:pPr>
          </w:p>
        </w:tc>
        <w:tc>
          <w:tcPr>
            <w:tcW w:w="1290" w:type="dxa"/>
            <w:vAlign w:val="center"/>
          </w:tcPr>
          <w:p w14:paraId="4744233C">
            <w:pPr>
              <w:pStyle w:val="36"/>
            </w:pPr>
          </w:p>
        </w:tc>
        <w:tc>
          <w:tcPr>
            <w:tcW w:w="1290" w:type="dxa"/>
            <w:vAlign w:val="center"/>
          </w:tcPr>
          <w:p w14:paraId="1C08A02C">
            <w:pPr>
              <w:pStyle w:val="36"/>
            </w:pPr>
          </w:p>
        </w:tc>
        <w:tc>
          <w:tcPr>
            <w:tcW w:w="1290" w:type="dxa"/>
            <w:vAlign w:val="center"/>
          </w:tcPr>
          <w:p w14:paraId="11F576A1">
            <w:pPr>
              <w:pStyle w:val="36"/>
            </w:pPr>
          </w:p>
        </w:tc>
        <w:tc>
          <w:tcPr>
            <w:tcW w:w="1290" w:type="dxa"/>
            <w:vAlign w:val="center"/>
          </w:tcPr>
          <w:p w14:paraId="10D4AC46">
            <w:pPr>
              <w:pStyle w:val="36"/>
            </w:pPr>
          </w:p>
        </w:tc>
        <w:tc>
          <w:tcPr>
            <w:tcW w:w="1293" w:type="dxa"/>
            <w:vAlign w:val="center"/>
          </w:tcPr>
          <w:p w14:paraId="49E1AC3B">
            <w:pPr>
              <w:pStyle w:val="36"/>
            </w:pPr>
          </w:p>
        </w:tc>
      </w:tr>
      <w:tr w14:paraId="4137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D4ADE04">
            <w:pPr>
              <w:pStyle w:val="36"/>
              <w:jc w:val="center"/>
            </w:pPr>
            <w:r>
              <w:rPr>
                <w:rFonts w:hint="eastAsia"/>
              </w:rPr>
              <w:t>2</w:t>
            </w:r>
          </w:p>
        </w:tc>
        <w:tc>
          <w:tcPr>
            <w:tcW w:w="1290" w:type="dxa"/>
            <w:vAlign w:val="center"/>
          </w:tcPr>
          <w:p w14:paraId="5C340A4E">
            <w:pPr>
              <w:pStyle w:val="36"/>
            </w:pPr>
          </w:p>
        </w:tc>
        <w:tc>
          <w:tcPr>
            <w:tcW w:w="1290" w:type="dxa"/>
            <w:vAlign w:val="center"/>
          </w:tcPr>
          <w:p w14:paraId="537C3DC8">
            <w:pPr>
              <w:pStyle w:val="36"/>
            </w:pPr>
          </w:p>
        </w:tc>
        <w:tc>
          <w:tcPr>
            <w:tcW w:w="1290" w:type="dxa"/>
            <w:vAlign w:val="center"/>
          </w:tcPr>
          <w:p w14:paraId="605B0DA0">
            <w:pPr>
              <w:pStyle w:val="36"/>
            </w:pPr>
          </w:p>
        </w:tc>
        <w:tc>
          <w:tcPr>
            <w:tcW w:w="1290" w:type="dxa"/>
            <w:vAlign w:val="center"/>
          </w:tcPr>
          <w:p w14:paraId="2026A984">
            <w:pPr>
              <w:pStyle w:val="36"/>
            </w:pPr>
          </w:p>
        </w:tc>
        <w:tc>
          <w:tcPr>
            <w:tcW w:w="1290" w:type="dxa"/>
            <w:vAlign w:val="center"/>
          </w:tcPr>
          <w:p w14:paraId="0641E022">
            <w:pPr>
              <w:pStyle w:val="36"/>
            </w:pPr>
          </w:p>
        </w:tc>
        <w:tc>
          <w:tcPr>
            <w:tcW w:w="1293" w:type="dxa"/>
            <w:vAlign w:val="center"/>
          </w:tcPr>
          <w:p w14:paraId="28402E27">
            <w:pPr>
              <w:pStyle w:val="36"/>
            </w:pPr>
          </w:p>
        </w:tc>
      </w:tr>
      <w:tr w14:paraId="2F1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454CF1">
            <w:pPr>
              <w:pStyle w:val="36"/>
              <w:jc w:val="center"/>
            </w:pPr>
            <w:r>
              <w:rPr>
                <w:rFonts w:hint="eastAsia"/>
              </w:rPr>
              <w:t>3</w:t>
            </w:r>
          </w:p>
        </w:tc>
        <w:tc>
          <w:tcPr>
            <w:tcW w:w="1290" w:type="dxa"/>
            <w:vAlign w:val="center"/>
          </w:tcPr>
          <w:p w14:paraId="37A56D07">
            <w:pPr>
              <w:pStyle w:val="36"/>
            </w:pPr>
          </w:p>
        </w:tc>
        <w:tc>
          <w:tcPr>
            <w:tcW w:w="1290" w:type="dxa"/>
            <w:vAlign w:val="center"/>
          </w:tcPr>
          <w:p w14:paraId="60547737">
            <w:pPr>
              <w:pStyle w:val="36"/>
            </w:pPr>
          </w:p>
        </w:tc>
        <w:tc>
          <w:tcPr>
            <w:tcW w:w="1290" w:type="dxa"/>
            <w:vAlign w:val="center"/>
          </w:tcPr>
          <w:p w14:paraId="236E6960">
            <w:pPr>
              <w:pStyle w:val="36"/>
            </w:pPr>
          </w:p>
        </w:tc>
        <w:tc>
          <w:tcPr>
            <w:tcW w:w="1290" w:type="dxa"/>
            <w:vAlign w:val="center"/>
          </w:tcPr>
          <w:p w14:paraId="5DCD4D08">
            <w:pPr>
              <w:pStyle w:val="36"/>
            </w:pPr>
          </w:p>
        </w:tc>
        <w:tc>
          <w:tcPr>
            <w:tcW w:w="1290" w:type="dxa"/>
            <w:vAlign w:val="center"/>
          </w:tcPr>
          <w:p w14:paraId="28111ED9">
            <w:pPr>
              <w:pStyle w:val="36"/>
            </w:pPr>
          </w:p>
        </w:tc>
        <w:tc>
          <w:tcPr>
            <w:tcW w:w="1293" w:type="dxa"/>
            <w:vAlign w:val="center"/>
          </w:tcPr>
          <w:p w14:paraId="33D936BC">
            <w:pPr>
              <w:pStyle w:val="36"/>
            </w:pPr>
          </w:p>
        </w:tc>
      </w:tr>
      <w:tr w14:paraId="4378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C498441">
            <w:pPr>
              <w:pStyle w:val="36"/>
              <w:jc w:val="center"/>
            </w:pPr>
            <w:r>
              <w:rPr>
                <w:rFonts w:hint="eastAsia"/>
              </w:rPr>
              <w:t>4</w:t>
            </w:r>
          </w:p>
        </w:tc>
        <w:tc>
          <w:tcPr>
            <w:tcW w:w="1290" w:type="dxa"/>
            <w:vAlign w:val="center"/>
          </w:tcPr>
          <w:p w14:paraId="5B63AD3E">
            <w:pPr>
              <w:pStyle w:val="36"/>
            </w:pPr>
          </w:p>
        </w:tc>
        <w:tc>
          <w:tcPr>
            <w:tcW w:w="1290" w:type="dxa"/>
            <w:vAlign w:val="center"/>
          </w:tcPr>
          <w:p w14:paraId="19FA18A4">
            <w:pPr>
              <w:pStyle w:val="36"/>
            </w:pPr>
          </w:p>
        </w:tc>
        <w:tc>
          <w:tcPr>
            <w:tcW w:w="1290" w:type="dxa"/>
            <w:vAlign w:val="center"/>
          </w:tcPr>
          <w:p w14:paraId="2A8FFB62">
            <w:pPr>
              <w:pStyle w:val="36"/>
            </w:pPr>
          </w:p>
        </w:tc>
        <w:tc>
          <w:tcPr>
            <w:tcW w:w="1290" w:type="dxa"/>
            <w:vAlign w:val="center"/>
          </w:tcPr>
          <w:p w14:paraId="70ABB418">
            <w:pPr>
              <w:pStyle w:val="36"/>
            </w:pPr>
          </w:p>
        </w:tc>
        <w:tc>
          <w:tcPr>
            <w:tcW w:w="1290" w:type="dxa"/>
            <w:vAlign w:val="center"/>
          </w:tcPr>
          <w:p w14:paraId="0628E03A">
            <w:pPr>
              <w:pStyle w:val="36"/>
            </w:pPr>
          </w:p>
        </w:tc>
        <w:tc>
          <w:tcPr>
            <w:tcW w:w="1293" w:type="dxa"/>
            <w:vAlign w:val="center"/>
          </w:tcPr>
          <w:p w14:paraId="692ECCF0">
            <w:pPr>
              <w:pStyle w:val="36"/>
            </w:pPr>
          </w:p>
        </w:tc>
      </w:tr>
      <w:tr w14:paraId="0C78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EA8E8E">
            <w:pPr>
              <w:pStyle w:val="36"/>
              <w:jc w:val="center"/>
            </w:pPr>
            <w:r>
              <w:rPr>
                <w:rFonts w:hint="eastAsia"/>
              </w:rPr>
              <w:t>5</w:t>
            </w:r>
          </w:p>
        </w:tc>
        <w:tc>
          <w:tcPr>
            <w:tcW w:w="1290" w:type="dxa"/>
            <w:vAlign w:val="center"/>
          </w:tcPr>
          <w:p w14:paraId="6E6B890B">
            <w:pPr>
              <w:pStyle w:val="36"/>
            </w:pPr>
          </w:p>
        </w:tc>
        <w:tc>
          <w:tcPr>
            <w:tcW w:w="1290" w:type="dxa"/>
            <w:vAlign w:val="center"/>
          </w:tcPr>
          <w:p w14:paraId="2E755253">
            <w:pPr>
              <w:pStyle w:val="36"/>
            </w:pPr>
          </w:p>
        </w:tc>
        <w:tc>
          <w:tcPr>
            <w:tcW w:w="1290" w:type="dxa"/>
            <w:vAlign w:val="center"/>
          </w:tcPr>
          <w:p w14:paraId="65E40035">
            <w:pPr>
              <w:pStyle w:val="36"/>
            </w:pPr>
          </w:p>
        </w:tc>
        <w:tc>
          <w:tcPr>
            <w:tcW w:w="1290" w:type="dxa"/>
            <w:vAlign w:val="center"/>
          </w:tcPr>
          <w:p w14:paraId="76E8EB16">
            <w:pPr>
              <w:pStyle w:val="36"/>
            </w:pPr>
          </w:p>
        </w:tc>
        <w:tc>
          <w:tcPr>
            <w:tcW w:w="1290" w:type="dxa"/>
            <w:vAlign w:val="center"/>
          </w:tcPr>
          <w:p w14:paraId="608F922B">
            <w:pPr>
              <w:pStyle w:val="36"/>
            </w:pPr>
          </w:p>
        </w:tc>
        <w:tc>
          <w:tcPr>
            <w:tcW w:w="1293" w:type="dxa"/>
            <w:vAlign w:val="center"/>
          </w:tcPr>
          <w:p w14:paraId="7EE75A1A">
            <w:pPr>
              <w:pStyle w:val="36"/>
            </w:pPr>
          </w:p>
        </w:tc>
      </w:tr>
      <w:tr w14:paraId="399E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9A669BF">
            <w:pPr>
              <w:pStyle w:val="36"/>
              <w:jc w:val="center"/>
            </w:pPr>
            <w:r>
              <w:rPr>
                <w:rFonts w:hint="eastAsia"/>
              </w:rPr>
              <w:t>6</w:t>
            </w:r>
          </w:p>
        </w:tc>
        <w:tc>
          <w:tcPr>
            <w:tcW w:w="1290" w:type="dxa"/>
            <w:vAlign w:val="center"/>
          </w:tcPr>
          <w:p w14:paraId="5033837A">
            <w:pPr>
              <w:pStyle w:val="36"/>
            </w:pPr>
          </w:p>
        </w:tc>
        <w:tc>
          <w:tcPr>
            <w:tcW w:w="1290" w:type="dxa"/>
            <w:vAlign w:val="center"/>
          </w:tcPr>
          <w:p w14:paraId="6347B6E9">
            <w:pPr>
              <w:pStyle w:val="36"/>
            </w:pPr>
          </w:p>
        </w:tc>
        <w:tc>
          <w:tcPr>
            <w:tcW w:w="1290" w:type="dxa"/>
            <w:vAlign w:val="center"/>
          </w:tcPr>
          <w:p w14:paraId="5140EF72">
            <w:pPr>
              <w:pStyle w:val="36"/>
            </w:pPr>
          </w:p>
        </w:tc>
        <w:tc>
          <w:tcPr>
            <w:tcW w:w="1290" w:type="dxa"/>
            <w:vAlign w:val="center"/>
          </w:tcPr>
          <w:p w14:paraId="432ECA58">
            <w:pPr>
              <w:pStyle w:val="36"/>
            </w:pPr>
          </w:p>
        </w:tc>
        <w:tc>
          <w:tcPr>
            <w:tcW w:w="1290" w:type="dxa"/>
            <w:vAlign w:val="center"/>
          </w:tcPr>
          <w:p w14:paraId="75157B51">
            <w:pPr>
              <w:pStyle w:val="36"/>
            </w:pPr>
          </w:p>
        </w:tc>
        <w:tc>
          <w:tcPr>
            <w:tcW w:w="1293" w:type="dxa"/>
            <w:vAlign w:val="center"/>
          </w:tcPr>
          <w:p w14:paraId="5428BB1A">
            <w:pPr>
              <w:pStyle w:val="36"/>
            </w:pPr>
          </w:p>
        </w:tc>
      </w:tr>
      <w:tr w14:paraId="7E8B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26C87D">
            <w:pPr>
              <w:pStyle w:val="36"/>
              <w:jc w:val="center"/>
            </w:pPr>
            <w:r>
              <w:rPr>
                <w:rFonts w:hint="eastAsia"/>
              </w:rPr>
              <w:t>7</w:t>
            </w:r>
          </w:p>
        </w:tc>
        <w:tc>
          <w:tcPr>
            <w:tcW w:w="1290" w:type="dxa"/>
            <w:vAlign w:val="center"/>
          </w:tcPr>
          <w:p w14:paraId="68E62AF7">
            <w:pPr>
              <w:pStyle w:val="36"/>
            </w:pPr>
          </w:p>
        </w:tc>
        <w:tc>
          <w:tcPr>
            <w:tcW w:w="1290" w:type="dxa"/>
            <w:vAlign w:val="center"/>
          </w:tcPr>
          <w:p w14:paraId="610B317A">
            <w:pPr>
              <w:pStyle w:val="36"/>
            </w:pPr>
          </w:p>
        </w:tc>
        <w:tc>
          <w:tcPr>
            <w:tcW w:w="1290" w:type="dxa"/>
            <w:vAlign w:val="center"/>
          </w:tcPr>
          <w:p w14:paraId="0575F6CE">
            <w:pPr>
              <w:pStyle w:val="36"/>
            </w:pPr>
          </w:p>
        </w:tc>
        <w:tc>
          <w:tcPr>
            <w:tcW w:w="1290" w:type="dxa"/>
            <w:vAlign w:val="center"/>
          </w:tcPr>
          <w:p w14:paraId="1989FC61">
            <w:pPr>
              <w:pStyle w:val="36"/>
            </w:pPr>
          </w:p>
        </w:tc>
        <w:tc>
          <w:tcPr>
            <w:tcW w:w="1290" w:type="dxa"/>
            <w:vAlign w:val="center"/>
          </w:tcPr>
          <w:p w14:paraId="5DA3C9E9">
            <w:pPr>
              <w:pStyle w:val="36"/>
            </w:pPr>
          </w:p>
        </w:tc>
        <w:tc>
          <w:tcPr>
            <w:tcW w:w="1293" w:type="dxa"/>
            <w:vAlign w:val="center"/>
          </w:tcPr>
          <w:p w14:paraId="6F85E415">
            <w:pPr>
              <w:pStyle w:val="36"/>
            </w:pPr>
          </w:p>
        </w:tc>
      </w:tr>
      <w:tr w14:paraId="735B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6C9227E">
            <w:pPr>
              <w:pStyle w:val="36"/>
              <w:jc w:val="center"/>
            </w:pPr>
            <w:r>
              <w:rPr>
                <w:rFonts w:hint="eastAsia"/>
              </w:rPr>
              <w:t>8</w:t>
            </w:r>
          </w:p>
        </w:tc>
        <w:tc>
          <w:tcPr>
            <w:tcW w:w="1290" w:type="dxa"/>
            <w:vAlign w:val="center"/>
          </w:tcPr>
          <w:p w14:paraId="7D3D22F2">
            <w:pPr>
              <w:pStyle w:val="36"/>
            </w:pPr>
          </w:p>
        </w:tc>
        <w:tc>
          <w:tcPr>
            <w:tcW w:w="1290" w:type="dxa"/>
            <w:vAlign w:val="center"/>
          </w:tcPr>
          <w:p w14:paraId="2D72A2B0">
            <w:pPr>
              <w:pStyle w:val="36"/>
            </w:pPr>
          </w:p>
        </w:tc>
        <w:tc>
          <w:tcPr>
            <w:tcW w:w="1290" w:type="dxa"/>
            <w:vAlign w:val="center"/>
          </w:tcPr>
          <w:p w14:paraId="21D80EAF">
            <w:pPr>
              <w:pStyle w:val="36"/>
            </w:pPr>
          </w:p>
        </w:tc>
        <w:tc>
          <w:tcPr>
            <w:tcW w:w="1290" w:type="dxa"/>
            <w:vAlign w:val="center"/>
          </w:tcPr>
          <w:p w14:paraId="78B813C1">
            <w:pPr>
              <w:pStyle w:val="36"/>
            </w:pPr>
          </w:p>
        </w:tc>
        <w:tc>
          <w:tcPr>
            <w:tcW w:w="1290" w:type="dxa"/>
            <w:vAlign w:val="center"/>
          </w:tcPr>
          <w:p w14:paraId="48DADE8E">
            <w:pPr>
              <w:pStyle w:val="36"/>
            </w:pPr>
          </w:p>
        </w:tc>
        <w:tc>
          <w:tcPr>
            <w:tcW w:w="1293" w:type="dxa"/>
            <w:vAlign w:val="center"/>
          </w:tcPr>
          <w:p w14:paraId="0F98C8C7">
            <w:pPr>
              <w:pStyle w:val="36"/>
            </w:pPr>
          </w:p>
        </w:tc>
      </w:tr>
      <w:tr w14:paraId="6B1B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4B0C7E">
            <w:pPr>
              <w:pStyle w:val="36"/>
              <w:jc w:val="center"/>
            </w:pPr>
            <w:r>
              <w:rPr>
                <w:rFonts w:hint="eastAsia"/>
              </w:rPr>
              <w:t>9</w:t>
            </w:r>
          </w:p>
        </w:tc>
        <w:tc>
          <w:tcPr>
            <w:tcW w:w="1290" w:type="dxa"/>
            <w:vAlign w:val="center"/>
          </w:tcPr>
          <w:p w14:paraId="362AEC74">
            <w:pPr>
              <w:pStyle w:val="36"/>
            </w:pPr>
          </w:p>
        </w:tc>
        <w:tc>
          <w:tcPr>
            <w:tcW w:w="1290" w:type="dxa"/>
            <w:vAlign w:val="center"/>
          </w:tcPr>
          <w:p w14:paraId="27BDFE33">
            <w:pPr>
              <w:pStyle w:val="36"/>
            </w:pPr>
          </w:p>
        </w:tc>
        <w:tc>
          <w:tcPr>
            <w:tcW w:w="1290" w:type="dxa"/>
            <w:vAlign w:val="center"/>
          </w:tcPr>
          <w:p w14:paraId="3ECDBF1F">
            <w:pPr>
              <w:pStyle w:val="36"/>
            </w:pPr>
          </w:p>
        </w:tc>
        <w:tc>
          <w:tcPr>
            <w:tcW w:w="1290" w:type="dxa"/>
            <w:vAlign w:val="center"/>
          </w:tcPr>
          <w:p w14:paraId="7629E4DF">
            <w:pPr>
              <w:pStyle w:val="36"/>
            </w:pPr>
          </w:p>
        </w:tc>
        <w:tc>
          <w:tcPr>
            <w:tcW w:w="1290" w:type="dxa"/>
            <w:vAlign w:val="center"/>
          </w:tcPr>
          <w:p w14:paraId="403E2C55">
            <w:pPr>
              <w:pStyle w:val="36"/>
            </w:pPr>
          </w:p>
        </w:tc>
        <w:tc>
          <w:tcPr>
            <w:tcW w:w="1293" w:type="dxa"/>
            <w:vAlign w:val="center"/>
          </w:tcPr>
          <w:p w14:paraId="2C379352">
            <w:pPr>
              <w:pStyle w:val="36"/>
            </w:pPr>
          </w:p>
        </w:tc>
      </w:tr>
      <w:tr w14:paraId="2E39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43E679">
            <w:pPr>
              <w:pStyle w:val="36"/>
            </w:pPr>
            <w:r>
              <w:rPr>
                <w:rFonts w:hint="eastAsia"/>
              </w:rPr>
              <w:t>…</w:t>
            </w:r>
          </w:p>
        </w:tc>
        <w:tc>
          <w:tcPr>
            <w:tcW w:w="1290" w:type="dxa"/>
            <w:vAlign w:val="center"/>
          </w:tcPr>
          <w:p w14:paraId="45ED5AE4">
            <w:pPr>
              <w:pStyle w:val="36"/>
            </w:pPr>
          </w:p>
        </w:tc>
        <w:tc>
          <w:tcPr>
            <w:tcW w:w="1290" w:type="dxa"/>
            <w:vAlign w:val="center"/>
          </w:tcPr>
          <w:p w14:paraId="3DC4B9BD">
            <w:pPr>
              <w:pStyle w:val="36"/>
            </w:pPr>
          </w:p>
        </w:tc>
        <w:tc>
          <w:tcPr>
            <w:tcW w:w="1290" w:type="dxa"/>
            <w:vAlign w:val="center"/>
          </w:tcPr>
          <w:p w14:paraId="3F166A7E">
            <w:pPr>
              <w:pStyle w:val="36"/>
            </w:pPr>
          </w:p>
        </w:tc>
        <w:tc>
          <w:tcPr>
            <w:tcW w:w="1290" w:type="dxa"/>
            <w:vAlign w:val="center"/>
          </w:tcPr>
          <w:p w14:paraId="5A002DA7">
            <w:pPr>
              <w:pStyle w:val="36"/>
            </w:pPr>
          </w:p>
        </w:tc>
        <w:tc>
          <w:tcPr>
            <w:tcW w:w="1290" w:type="dxa"/>
            <w:vAlign w:val="center"/>
          </w:tcPr>
          <w:p w14:paraId="53E43D41">
            <w:pPr>
              <w:pStyle w:val="36"/>
            </w:pPr>
          </w:p>
        </w:tc>
        <w:tc>
          <w:tcPr>
            <w:tcW w:w="1293" w:type="dxa"/>
            <w:vAlign w:val="center"/>
          </w:tcPr>
          <w:p w14:paraId="760EBB6E">
            <w:pPr>
              <w:pStyle w:val="36"/>
            </w:pPr>
          </w:p>
        </w:tc>
      </w:tr>
    </w:tbl>
    <w:p w14:paraId="699D955A">
      <w:pPr>
        <w:rPr>
          <w:rFonts w:cs="仿宋_GB2312"/>
        </w:rPr>
      </w:pPr>
      <w:r>
        <w:rPr>
          <w:rFonts w:hint="eastAsia" w:cs="仿宋_GB2312"/>
        </w:rPr>
        <w:t>注：供应商须按上表提供相应的业绩证明资料。</w:t>
      </w:r>
    </w:p>
    <w:p w14:paraId="5D778026">
      <w:pPr>
        <w:widowControl/>
        <w:spacing w:before="100" w:beforeAutospacing="1" w:after="100" w:afterAutospacing="1"/>
        <w:rPr>
          <w:rFonts w:cs="Arial"/>
          <w:szCs w:val="21"/>
        </w:rPr>
      </w:pPr>
    </w:p>
    <w:p w14:paraId="4C7C2592">
      <w:pPr>
        <w:rPr>
          <w:rFonts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51BA1DDE">
      <w:pPr>
        <w:rPr>
          <w:rFonts w:cs="仿宋_GB2312"/>
        </w:rPr>
      </w:pPr>
      <w:r>
        <w:rPr>
          <w:rFonts w:hint="eastAsia" w:cs="仿宋_GB2312"/>
        </w:rPr>
        <w:t>日      期：    年   月   日</w:t>
      </w:r>
    </w:p>
    <w:p w14:paraId="6C18A097">
      <w:pPr>
        <w:rPr>
          <w:rFonts w:cs="仿宋_GB2312"/>
        </w:rPr>
      </w:pPr>
      <w:r>
        <w:rPr>
          <w:rFonts w:cs="仿宋_GB2312"/>
        </w:rPr>
        <w:br w:type="page"/>
      </w:r>
    </w:p>
    <w:p w14:paraId="07D5C3FC">
      <w:pPr>
        <w:pStyle w:val="4"/>
        <w:numPr>
          <w:ilvl w:val="0"/>
          <w:numId w:val="18"/>
        </w:numPr>
        <w:tabs>
          <w:tab w:val="left" w:pos="1605"/>
        </w:tabs>
      </w:pPr>
      <w:bookmarkStart w:id="457" w:name="_Toc12538"/>
      <w:bookmarkStart w:id="458" w:name="_Toc156490365"/>
      <w:bookmarkStart w:id="459" w:name="_Toc158126704"/>
      <w:r>
        <w:rPr>
          <w:rFonts w:hint="eastAsia"/>
        </w:rPr>
        <w:t>信誉、荣誉状况证明文件</w:t>
      </w:r>
      <w:bookmarkEnd w:id="457"/>
      <w:bookmarkEnd w:id="458"/>
      <w:bookmarkEnd w:id="459"/>
      <w:r>
        <w:rPr>
          <w:rFonts w:hint="eastAsia"/>
          <w:lang w:eastAsia="zh-CN"/>
        </w:rPr>
        <w:t>（</w:t>
      </w:r>
      <w:r>
        <w:rPr>
          <w:rFonts w:hint="eastAsia"/>
          <w:lang w:val="en-US" w:eastAsia="zh-CN"/>
        </w:rPr>
        <w:t>如有</w:t>
      </w:r>
      <w:r>
        <w:rPr>
          <w:rFonts w:hint="eastAsia"/>
          <w:lang w:eastAsia="zh-CN"/>
        </w:rPr>
        <w:t>）</w:t>
      </w:r>
    </w:p>
    <w:p w14:paraId="2ECC493B"/>
    <w:p w14:paraId="6E221620">
      <w:pPr>
        <w:ind w:firstLine="480" w:firstLineChars="200"/>
        <w:rPr>
          <w:rFonts w:cs="仿宋_GB2312"/>
        </w:rPr>
      </w:pPr>
      <w:r>
        <w:rPr>
          <w:rFonts w:hint="eastAsia" w:cs="仿宋_GB2312"/>
        </w:rPr>
        <w:t>企业获得的荣誉证书、认证体系等。</w:t>
      </w:r>
    </w:p>
    <w:p w14:paraId="11AE2183"/>
    <w:p w14:paraId="4CBC54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orbel">
    <w:panose1 w:val="020B0503020204020204"/>
    <w:charset w:val="00"/>
    <w:family w:val="swiss"/>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591"/>
      <w:docPartObj>
        <w:docPartGallery w:val="autotext"/>
      </w:docPartObj>
    </w:sdtPr>
    <w:sdtContent>
      <w:p w14:paraId="646FC6D9">
        <w:pPr>
          <w:pStyle w:val="13"/>
          <w:jc w:val="center"/>
        </w:pPr>
        <w:r>
          <w:fldChar w:fldCharType="begin"/>
        </w:r>
        <w:r>
          <w:instrText xml:space="preserve">PAGE   \* MERGEFORMAT</w:instrText>
        </w:r>
        <w:r>
          <w:fldChar w:fldCharType="separate"/>
        </w:r>
        <w:r>
          <w:rPr>
            <w:lang w:val="zh-CN"/>
          </w:rPr>
          <w:t>2</w:t>
        </w:r>
        <w:r>
          <w:fldChar w:fldCharType="end"/>
        </w:r>
      </w:p>
    </w:sdtContent>
  </w:sdt>
  <w:p w14:paraId="2F2C61A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53C5">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0A711A"/>
    <w:multiLevelType w:val="multilevel"/>
    <w:tmpl w:val="470A711A"/>
    <w:lvl w:ilvl="0" w:tentative="0">
      <w:start w:val="1"/>
      <w:numFmt w:val="decimal"/>
      <w:suff w:val="space"/>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1">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9DB2198"/>
    <w:multiLevelType w:val="multilevel"/>
    <w:tmpl w:val="79DB2198"/>
    <w:lvl w:ilvl="0" w:tentative="0">
      <w:start w:val="1"/>
      <w:numFmt w:val="chineseCountingThousand"/>
      <w:suff w:val="nothing"/>
      <w:lvlText w:val="（%1）"/>
      <w:lvlJc w:val="left"/>
      <w:pPr>
        <w:ind w:left="6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7"/>
  </w:num>
  <w:num w:numId="3">
    <w:abstractNumId w:val="7"/>
  </w:num>
  <w:num w:numId="4">
    <w:abstractNumId w:val="1"/>
  </w:num>
  <w:num w:numId="5">
    <w:abstractNumId w:val="0"/>
  </w:num>
  <w:num w:numId="6">
    <w:abstractNumId w:val="10"/>
  </w:num>
  <w:num w:numId="7">
    <w:abstractNumId w:val="13"/>
  </w:num>
  <w:num w:numId="8">
    <w:abstractNumId w:val="4"/>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5"/>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5CC2"/>
    <w:rsid w:val="003E69AC"/>
    <w:rsid w:val="003F1050"/>
    <w:rsid w:val="00401732"/>
    <w:rsid w:val="00422036"/>
    <w:rsid w:val="00432A35"/>
    <w:rsid w:val="004459EF"/>
    <w:rsid w:val="00450CA0"/>
    <w:rsid w:val="00454795"/>
    <w:rsid w:val="004662AE"/>
    <w:rsid w:val="00471392"/>
    <w:rsid w:val="0048656E"/>
    <w:rsid w:val="00491861"/>
    <w:rsid w:val="00497DB9"/>
    <w:rsid w:val="004A42BE"/>
    <w:rsid w:val="004A4625"/>
    <w:rsid w:val="004A5820"/>
    <w:rsid w:val="004B0509"/>
    <w:rsid w:val="004B500C"/>
    <w:rsid w:val="004B5632"/>
    <w:rsid w:val="004F6069"/>
    <w:rsid w:val="0050669B"/>
    <w:rsid w:val="0051149B"/>
    <w:rsid w:val="0052528D"/>
    <w:rsid w:val="005449BF"/>
    <w:rsid w:val="0055255A"/>
    <w:rsid w:val="005607F3"/>
    <w:rsid w:val="00561FB7"/>
    <w:rsid w:val="00564EBD"/>
    <w:rsid w:val="00573CD9"/>
    <w:rsid w:val="00581AE1"/>
    <w:rsid w:val="005A2CEC"/>
    <w:rsid w:val="005A35AB"/>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A1F14"/>
    <w:rsid w:val="00BA2CB5"/>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02C47780"/>
    <w:rsid w:val="08C94F2B"/>
    <w:rsid w:val="0C35053B"/>
    <w:rsid w:val="0E1D75A2"/>
    <w:rsid w:val="19F7110D"/>
    <w:rsid w:val="1CF0262F"/>
    <w:rsid w:val="1E8C4B03"/>
    <w:rsid w:val="21967DBF"/>
    <w:rsid w:val="223C6B10"/>
    <w:rsid w:val="248368F8"/>
    <w:rsid w:val="27B61EF4"/>
    <w:rsid w:val="2C317553"/>
    <w:rsid w:val="2C3F2C8B"/>
    <w:rsid w:val="3B76775E"/>
    <w:rsid w:val="3C1D4527"/>
    <w:rsid w:val="416A43CB"/>
    <w:rsid w:val="41E37DAD"/>
    <w:rsid w:val="49A44CD1"/>
    <w:rsid w:val="49B3679E"/>
    <w:rsid w:val="4BBF74EC"/>
    <w:rsid w:val="4CBF37AF"/>
    <w:rsid w:val="54B10C1B"/>
    <w:rsid w:val="5D0273FA"/>
    <w:rsid w:val="5E7D3098"/>
    <w:rsid w:val="5FE84C51"/>
    <w:rsid w:val="63AE3C76"/>
    <w:rsid w:val="736A5C37"/>
    <w:rsid w:val="7BD1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2"/>
    <w:qFormat/>
    <w:uiPriority w:val="0"/>
    <w:pPr>
      <w:spacing w:line="240" w:lineRule="auto"/>
    </w:pPr>
    <w:rPr>
      <w:rFonts w:asciiTheme="minorHAnsi" w:hAnsiTheme="minorHAnsi" w:eastAsiaTheme="minorEastAsia"/>
      <w:sz w:val="21"/>
      <w:szCs w:val="24"/>
    </w:rPr>
  </w:style>
  <w:style w:type="paragraph" w:styleId="9">
    <w:name w:val="Body Text"/>
    <w:basedOn w:val="1"/>
    <w:link w:val="40"/>
    <w:semiHidden/>
    <w:unhideWhenUsed/>
    <w:qFormat/>
    <w:uiPriority w:val="99"/>
    <w:pPr>
      <w:spacing w:after="120" w:line="240" w:lineRule="auto"/>
      <w:jc w:val="both"/>
    </w:pPr>
    <w:rPr>
      <w:rFonts w:ascii="Times New Roman" w:hAnsi="Times New Roman" w:cs="Times New Roman"/>
      <w:kern w:val="0"/>
      <w:sz w:val="20"/>
      <w:szCs w:val="20"/>
    </w:rPr>
  </w:style>
  <w:style w:type="paragraph" w:styleId="10">
    <w:name w:val="toc 5"/>
    <w:basedOn w:val="1"/>
    <w:next w:val="1"/>
    <w:autoRedefine/>
    <w:unhideWhenUsed/>
    <w:qFormat/>
    <w:uiPriority w:val="39"/>
    <w:pPr>
      <w:ind w:left="960"/>
    </w:pPr>
    <w:rPr>
      <w:rFonts w:asciiTheme="minorHAnsi" w:eastAsiaTheme="minorHAnsi"/>
      <w:sz w:val="18"/>
      <w:szCs w:val="18"/>
    </w:rPr>
  </w:style>
  <w:style w:type="paragraph" w:styleId="11">
    <w:name w:val="toc 3"/>
    <w:basedOn w:val="1"/>
    <w:next w:val="1"/>
    <w:autoRedefine/>
    <w:unhideWhenUsed/>
    <w:qFormat/>
    <w:uiPriority w:val="39"/>
    <w:pPr>
      <w:ind w:left="480"/>
    </w:pPr>
    <w:rPr>
      <w:rFonts w:asciiTheme="minorHAnsi" w:eastAsiaTheme="minorHAnsi"/>
      <w:i/>
      <w:iCs/>
      <w:sz w:val="20"/>
      <w:szCs w:val="20"/>
    </w:rPr>
  </w:style>
  <w:style w:type="paragraph" w:styleId="12">
    <w:name w:val="toc 8"/>
    <w:basedOn w:val="1"/>
    <w:next w:val="1"/>
    <w:autoRedefine/>
    <w:unhideWhenUsed/>
    <w:qFormat/>
    <w:uiPriority w:val="39"/>
    <w:pPr>
      <w:ind w:left="1680"/>
    </w:pPr>
    <w:rPr>
      <w:rFonts w:asciiTheme="minorHAnsi" w:eastAsiaTheme="minorHAnsi"/>
      <w:sz w:val="18"/>
      <w:szCs w:val="18"/>
    </w:rPr>
  </w:style>
  <w:style w:type="paragraph" w:styleId="13">
    <w:name w:val="footer"/>
    <w:basedOn w:val="1"/>
    <w:link w:val="2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6">
    <w:name w:val="toc 4"/>
    <w:basedOn w:val="1"/>
    <w:next w:val="1"/>
    <w:autoRedefine/>
    <w:unhideWhenUsed/>
    <w:qFormat/>
    <w:uiPriority w:val="39"/>
    <w:pPr>
      <w:ind w:left="720"/>
    </w:pPr>
    <w:rPr>
      <w:rFonts w:asciiTheme="minorHAnsi" w:eastAsiaTheme="minorHAnsi"/>
      <w:sz w:val="18"/>
      <w:szCs w:val="18"/>
    </w:rPr>
  </w:style>
  <w:style w:type="paragraph" w:styleId="17">
    <w:name w:val="toc 6"/>
    <w:basedOn w:val="1"/>
    <w:next w:val="1"/>
    <w:autoRedefine/>
    <w:unhideWhenUsed/>
    <w:qFormat/>
    <w:uiPriority w:val="39"/>
    <w:pPr>
      <w:ind w:left="1200"/>
    </w:pPr>
    <w:rPr>
      <w:rFonts w:asciiTheme="minorHAnsi" w:eastAsiaTheme="minorHAnsi"/>
      <w:sz w:val="18"/>
      <w:szCs w:val="18"/>
    </w:rPr>
  </w:style>
  <w:style w:type="paragraph" w:styleId="18">
    <w:name w:val="toc 2"/>
    <w:basedOn w:val="1"/>
    <w:next w:val="1"/>
    <w:autoRedefine/>
    <w:unhideWhenUsed/>
    <w:qFormat/>
    <w:uiPriority w:val="39"/>
    <w:pPr>
      <w:ind w:left="240"/>
    </w:pPr>
    <w:rPr>
      <w:rFonts w:asciiTheme="minorHAnsi" w:eastAsiaTheme="minorHAnsi"/>
      <w:smallCaps/>
      <w:sz w:val="20"/>
      <w:szCs w:val="20"/>
    </w:rPr>
  </w:style>
  <w:style w:type="paragraph" w:styleId="19">
    <w:name w:val="toc 9"/>
    <w:basedOn w:val="1"/>
    <w:next w:val="1"/>
    <w:autoRedefine/>
    <w:unhideWhenUsed/>
    <w:qFormat/>
    <w:uiPriority w:val="39"/>
    <w:pPr>
      <w:ind w:left="1920"/>
    </w:pPr>
    <w:rPr>
      <w:rFonts w:asciiTheme="minorHAnsi" w:eastAsiaTheme="minorHAnsi"/>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43"/>
    <w:semiHidden/>
    <w:unhideWhenUsed/>
    <w:qFormat/>
    <w:uiPriority w:val="99"/>
    <w:pPr>
      <w:spacing w:line="360" w:lineRule="auto"/>
    </w:pPr>
    <w:rPr>
      <w:rFonts w:ascii="宋体" w:hAnsi="宋体" w:eastAsia="宋体"/>
      <w:b/>
      <w:bCs/>
      <w:sz w:val="24"/>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paragraph" w:customStyle="1" w:styleId="27">
    <w:name w:val="正文缩进2"/>
    <w:basedOn w:val="1"/>
    <w:qFormat/>
    <w:uiPriority w:val="0"/>
    <w:pPr>
      <w:ind w:firstLine="200" w:firstLineChars="200"/>
    </w:pPr>
  </w:style>
  <w:style w:type="character" w:customStyle="1" w:styleId="28">
    <w:name w:val="页眉 字符"/>
    <w:basedOn w:val="24"/>
    <w:link w:val="14"/>
    <w:qFormat/>
    <w:uiPriority w:val="99"/>
    <w:rPr>
      <w:rFonts w:ascii="宋体" w:hAnsi="宋体" w:eastAsia="宋体"/>
      <w:sz w:val="18"/>
      <w:szCs w:val="18"/>
    </w:rPr>
  </w:style>
  <w:style w:type="character" w:customStyle="1" w:styleId="29">
    <w:name w:val="页脚 字符"/>
    <w:basedOn w:val="24"/>
    <w:link w:val="13"/>
    <w:qFormat/>
    <w:uiPriority w:val="99"/>
    <w:rPr>
      <w:rFonts w:ascii="宋体" w:hAnsi="宋体" w:eastAsia="宋体"/>
      <w:sz w:val="18"/>
      <w:szCs w:val="18"/>
    </w:rPr>
  </w:style>
  <w:style w:type="character" w:customStyle="1" w:styleId="30">
    <w:name w:val="标题 1 字符"/>
    <w:basedOn w:val="24"/>
    <w:link w:val="2"/>
    <w:qFormat/>
    <w:uiPriority w:val="9"/>
    <w:rPr>
      <w:rFonts w:ascii="宋体" w:hAnsi="宋体" w:eastAsia="黑体"/>
      <w:b/>
      <w:bCs/>
      <w:kern w:val="44"/>
      <w:sz w:val="44"/>
      <w:szCs w:val="44"/>
    </w:rPr>
  </w:style>
  <w:style w:type="paragraph" w:styleId="31">
    <w:name w:val="List Paragraph"/>
    <w:basedOn w:val="1"/>
    <w:link w:val="32"/>
    <w:qFormat/>
    <w:uiPriority w:val="34"/>
    <w:pPr>
      <w:ind w:firstLine="420" w:firstLineChars="200"/>
    </w:pPr>
  </w:style>
  <w:style w:type="character" w:customStyle="1" w:styleId="32">
    <w:name w:val="列表段落 字符"/>
    <w:link w:val="31"/>
    <w:qFormat/>
    <w:uiPriority w:val="34"/>
    <w:rPr>
      <w:rFonts w:ascii="宋体" w:hAnsi="宋体" w:eastAsia="宋体"/>
      <w:sz w:val="24"/>
    </w:rPr>
  </w:style>
  <w:style w:type="character" w:customStyle="1" w:styleId="33">
    <w:name w:val="标题 2 字符"/>
    <w:basedOn w:val="24"/>
    <w:link w:val="3"/>
    <w:qFormat/>
    <w:uiPriority w:val="9"/>
    <w:rPr>
      <w:rFonts w:eastAsia="宋体" w:asciiTheme="majorHAnsi" w:hAnsiTheme="majorHAnsi" w:cstheme="majorBidi"/>
      <w:b/>
      <w:bCs/>
      <w:sz w:val="32"/>
      <w:szCs w:val="32"/>
    </w:rPr>
  </w:style>
  <w:style w:type="paragraph" w:customStyle="1" w:styleId="34">
    <w:name w:val="Default"/>
    <w:link w:val="3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5">
    <w:name w:val="Default Char Char"/>
    <w:link w:val="34"/>
    <w:qFormat/>
    <w:uiPriority w:val="0"/>
    <w:rPr>
      <w:rFonts w:ascii=".." w:hAnsi="Times New Roman" w:eastAsia=".." w:cs="Times New Roman"/>
      <w:color w:val="000000"/>
      <w:kern w:val="0"/>
      <w:sz w:val="24"/>
      <w:szCs w:val="24"/>
    </w:rPr>
  </w:style>
  <w:style w:type="paragraph" w:styleId="36">
    <w:name w:val="No Spacing"/>
    <w:link w:val="39"/>
    <w:qFormat/>
    <w:uiPriority w:val="1"/>
    <w:pPr>
      <w:widowControl w:val="0"/>
    </w:pPr>
    <w:rPr>
      <w:rFonts w:ascii="宋体" w:hAnsi="宋体" w:eastAsia="宋体" w:cstheme="minorBidi"/>
      <w:kern w:val="2"/>
      <w:sz w:val="24"/>
      <w:szCs w:val="22"/>
      <w:lang w:val="en-US" w:eastAsia="zh-CN" w:bidi="ar-SA"/>
    </w:rPr>
  </w:style>
  <w:style w:type="character" w:customStyle="1" w:styleId="37">
    <w:name w:val="标题 3 字符"/>
    <w:basedOn w:val="24"/>
    <w:link w:val="4"/>
    <w:qFormat/>
    <w:uiPriority w:val="9"/>
    <w:rPr>
      <w:rFonts w:ascii="宋体" w:hAnsi="宋体" w:eastAsia="宋体"/>
      <w:b/>
      <w:bCs/>
      <w:sz w:val="32"/>
      <w:szCs w:val="32"/>
    </w:rPr>
  </w:style>
  <w:style w:type="character" w:customStyle="1" w:styleId="38">
    <w:name w:val="标题 4 字符"/>
    <w:basedOn w:val="24"/>
    <w:link w:val="5"/>
    <w:qFormat/>
    <w:uiPriority w:val="9"/>
    <w:rPr>
      <w:rFonts w:asciiTheme="majorHAnsi" w:hAnsiTheme="majorHAnsi" w:eastAsiaTheme="majorEastAsia" w:cstheme="majorBidi"/>
      <w:b/>
      <w:bCs/>
      <w:sz w:val="28"/>
      <w:szCs w:val="28"/>
    </w:rPr>
  </w:style>
  <w:style w:type="character" w:customStyle="1" w:styleId="39">
    <w:name w:val="无间隔 字符"/>
    <w:link w:val="36"/>
    <w:qFormat/>
    <w:uiPriority w:val="1"/>
    <w:rPr>
      <w:rFonts w:ascii="宋体" w:hAnsi="宋体" w:eastAsia="宋体"/>
      <w:sz w:val="24"/>
    </w:rPr>
  </w:style>
  <w:style w:type="character" w:customStyle="1" w:styleId="40">
    <w:name w:val="正文文本 字符"/>
    <w:basedOn w:val="24"/>
    <w:link w:val="9"/>
    <w:semiHidden/>
    <w:qFormat/>
    <w:uiPriority w:val="99"/>
    <w:rPr>
      <w:rFonts w:ascii="Times New Roman" w:hAnsi="Times New Roman" w:eastAsia="宋体" w:cs="Times New Roman"/>
      <w:kern w:val="0"/>
      <w:sz w:val="20"/>
      <w:szCs w:val="20"/>
    </w:rPr>
  </w:style>
  <w:style w:type="character" w:customStyle="1" w:styleId="41">
    <w:name w:val="列表段落 字符1"/>
    <w:autoRedefine/>
    <w:qFormat/>
    <w:uiPriority w:val="34"/>
  </w:style>
  <w:style w:type="character" w:customStyle="1" w:styleId="42">
    <w:name w:val="批注文字 字符"/>
    <w:basedOn w:val="24"/>
    <w:link w:val="8"/>
    <w:qFormat/>
    <w:uiPriority w:val="0"/>
    <w:rPr>
      <w:szCs w:val="24"/>
    </w:rPr>
  </w:style>
  <w:style w:type="character" w:customStyle="1" w:styleId="43">
    <w:name w:val="批注主题 字符"/>
    <w:basedOn w:val="42"/>
    <w:link w:val="21"/>
    <w:semiHidden/>
    <w:qFormat/>
    <w:uiPriority w:val="99"/>
    <w:rPr>
      <w:rFonts w:ascii="宋体" w:hAnsi="宋体" w:eastAsia="宋体"/>
      <w:b/>
      <w:bCs/>
      <w:kern w:val="2"/>
      <w:sz w:val="24"/>
      <w:szCs w:val="22"/>
    </w:rPr>
  </w:style>
  <w:style w:type="paragraph" w:customStyle="1" w:styleId="44">
    <w:name w:val="TOC 标题1"/>
    <w:basedOn w:val="2"/>
    <w:next w:val="1"/>
    <w:autoRedefine/>
    <w:qFormat/>
    <w:uiPriority w:val="99"/>
    <w:pPr>
      <w:spacing w:before="48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6409-E147-4632-B515-DC87B2E39B67}">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11716</Words>
  <Characters>12312</Characters>
  <Lines>282</Lines>
  <Paragraphs>79</Paragraphs>
  <TotalTime>5</TotalTime>
  <ScaleCrop>false</ScaleCrop>
  <LinksUpToDate>false</LinksUpToDate>
  <CharactersWithSpaces>12720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2024-02-06T08:13:00Z</dcterms:created>
  <dc:creator>admin</dc:creator>
  <cp:lastModifiedBy>Lenovo</cp:lastModifiedBy>
  <dcterms:modified xsi:type="dcterms:W3CDTF">2026-04-10T00:56:08Z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0B078C5C683B4EC29C18C14FFA537661_12</vt:lpwstr>
  </property>
  <property fmtid="{D5CDD505-2E9C-101B-9397-08002B2CF9AE}" pid="4" name="KSOTemplateDocerSaveRecord">
    <vt:lpwstr>eyJoZGlkIjoiMDA3ZDI2MzkzNGUyODBmMjI2ODVhZWVmZDNjODBiZTQiLCJ1c2VySWQiOiI0MDgxNzYwMTIifQ==</vt:lpwstr>
  </property>
</Properties>
</file>